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827" w:rsidRDefault="00462827" w:rsidP="00462827">
      <w:pPr>
        <w:pStyle w:val="paragraph"/>
        <w:spacing w:before="0" w:beforeAutospacing="0" w:after="0" w:afterAutospacing="0"/>
        <w:textAlignment w:val="baseline"/>
        <w:rPr>
          <w:rFonts w:ascii="Segoe UI" w:hAnsi="Segoe UI" w:cs="Segoe UI"/>
          <w:sz w:val="18"/>
          <w:szCs w:val="18"/>
        </w:rPr>
      </w:pPr>
      <w:bookmarkStart w:id="0" w:name="_GoBack"/>
      <w:bookmarkEnd w:id="0"/>
      <w:r>
        <w:rPr>
          <w:rStyle w:val="normaltextrun"/>
          <w:b/>
          <w:bCs/>
        </w:rPr>
        <w:t xml:space="preserve">                           Аннотация к рабочей программе по учебному    предмету «</w:t>
      </w:r>
      <w:proofErr w:type="gramStart"/>
      <w:r>
        <w:rPr>
          <w:rStyle w:val="contextualspellingandgrammarerror"/>
          <w:b/>
          <w:bCs/>
        </w:rPr>
        <w:t>Математика»   </w:t>
      </w:r>
      <w:proofErr w:type="gramEnd"/>
      <w:r>
        <w:rPr>
          <w:rStyle w:val="normaltextrun"/>
          <w:b/>
          <w:bCs/>
        </w:rPr>
        <w:t> </w:t>
      </w:r>
      <w:r>
        <w:rPr>
          <w:rStyle w:val="contextualspellingandgrammarerror"/>
          <w:b/>
          <w:bCs/>
        </w:rPr>
        <w:t xml:space="preserve"> (</w:t>
      </w:r>
      <w:r>
        <w:rPr>
          <w:rStyle w:val="normaltextrun"/>
          <w:b/>
          <w:bCs/>
        </w:rPr>
        <w:t>ФГОС </w:t>
      </w:r>
      <w:r>
        <w:rPr>
          <w:rStyle w:val="contextualspellingandgrammarerror"/>
          <w:b/>
          <w:bCs/>
        </w:rPr>
        <w:t>ООО)  5</w:t>
      </w:r>
      <w:r>
        <w:rPr>
          <w:rStyle w:val="normaltextrun"/>
          <w:b/>
          <w:bCs/>
        </w:rPr>
        <w:t>-9 классы </w:t>
      </w:r>
      <w:r>
        <w:rPr>
          <w:rStyle w:val="eop"/>
        </w:rPr>
        <w:t> </w:t>
      </w:r>
    </w:p>
    <w:p w:rsidR="00462827" w:rsidRDefault="00462827" w:rsidP="00462827">
      <w:pPr>
        <w:pStyle w:val="paragraph"/>
        <w:spacing w:before="0" w:beforeAutospacing="0" w:after="0" w:afterAutospacing="0"/>
        <w:textAlignment w:val="baseline"/>
        <w:rPr>
          <w:rFonts w:ascii="Segoe UI" w:hAnsi="Segoe UI" w:cs="Segoe UI"/>
          <w:sz w:val="18"/>
          <w:szCs w:val="18"/>
        </w:rPr>
      </w:pPr>
      <w:r>
        <w:rPr>
          <w:rStyle w:val="normaltextrun"/>
          <w:color w:val="1F1F1F"/>
        </w:rPr>
        <w:t>Программа составлена на основе:</w:t>
      </w:r>
      <w:r>
        <w:rPr>
          <w:rStyle w:val="eop"/>
          <w:color w:val="1F1F1F"/>
        </w:rPr>
        <w:t> </w:t>
      </w:r>
    </w:p>
    <w:p w:rsidR="00462827" w:rsidRDefault="00462827" w:rsidP="00462827">
      <w:pPr>
        <w:pStyle w:val="paragraph"/>
        <w:numPr>
          <w:ilvl w:val="0"/>
          <w:numId w:val="1"/>
        </w:numPr>
        <w:spacing w:before="0" w:beforeAutospacing="0" w:after="0" w:afterAutospacing="0"/>
        <w:ind w:left="360" w:firstLine="0"/>
        <w:jc w:val="both"/>
        <w:textAlignment w:val="baseline"/>
      </w:pPr>
      <w:r>
        <w:rPr>
          <w:rStyle w:val="normaltextrun"/>
          <w:color w:val="1F1F1F"/>
        </w:rPr>
        <w:t>Федерального Государственного образовательного стандарта основного общего образования, утверждённого приказом Министерства образования и науки РФ от 17.12. 2010г. №1897;</w:t>
      </w:r>
      <w:r>
        <w:rPr>
          <w:rStyle w:val="eop"/>
          <w:color w:val="1F1F1F"/>
        </w:rPr>
        <w:t> </w:t>
      </w:r>
    </w:p>
    <w:p w:rsidR="00462827" w:rsidRDefault="00462827" w:rsidP="00462827">
      <w:pPr>
        <w:pStyle w:val="paragraph"/>
        <w:numPr>
          <w:ilvl w:val="0"/>
          <w:numId w:val="2"/>
        </w:numPr>
        <w:spacing w:before="0" w:beforeAutospacing="0" w:after="0" w:afterAutospacing="0"/>
        <w:ind w:left="360" w:firstLine="0"/>
        <w:jc w:val="both"/>
        <w:textAlignment w:val="baseline"/>
      </w:pPr>
      <w:r>
        <w:rPr>
          <w:rStyle w:val="normaltextrun"/>
          <w:color w:val="1F1F1F"/>
        </w:rPr>
        <w:t>Примерной программы по математике 5-9 классы разработанной </w:t>
      </w:r>
      <w:proofErr w:type="spellStart"/>
      <w:r>
        <w:rPr>
          <w:rStyle w:val="spellingerror"/>
          <w:color w:val="1F1F1F"/>
        </w:rPr>
        <w:t>А.А.Кузнецовым</w:t>
      </w:r>
      <w:proofErr w:type="spellEnd"/>
      <w:r>
        <w:rPr>
          <w:rStyle w:val="normaltextrun"/>
          <w:color w:val="1F1F1F"/>
        </w:rPr>
        <w:t>, М.В. Рыжаковым, </w:t>
      </w:r>
      <w:proofErr w:type="spellStart"/>
      <w:r>
        <w:rPr>
          <w:rStyle w:val="spellingerror"/>
          <w:color w:val="1F1F1F"/>
        </w:rPr>
        <w:t>А.М.Кондаковым</w:t>
      </w:r>
      <w:proofErr w:type="spellEnd"/>
      <w:r>
        <w:rPr>
          <w:rStyle w:val="eop"/>
          <w:color w:val="1F1F1F"/>
        </w:rPr>
        <w:t> </w:t>
      </w:r>
    </w:p>
    <w:p w:rsidR="00462827" w:rsidRDefault="00462827" w:rsidP="00462827">
      <w:pPr>
        <w:pStyle w:val="paragraph"/>
        <w:numPr>
          <w:ilvl w:val="0"/>
          <w:numId w:val="3"/>
        </w:numPr>
        <w:spacing w:before="0" w:beforeAutospacing="0" w:after="0" w:afterAutospacing="0"/>
        <w:ind w:left="360" w:firstLine="0"/>
        <w:jc w:val="both"/>
        <w:textAlignment w:val="baseline"/>
      </w:pPr>
      <w:r>
        <w:rPr>
          <w:rStyle w:val="normaltextrun"/>
        </w:rPr>
        <w:t>Федерального перечня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w:t>
      </w:r>
      <w:r>
        <w:rPr>
          <w:rStyle w:val="eop"/>
        </w:rPr>
        <w:t> </w:t>
      </w:r>
    </w:p>
    <w:p w:rsidR="00462827" w:rsidRDefault="00462827" w:rsidP="00462827">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b/>
          <w:bCs/>
          <w:color w:val="1F1F1F"/>
        </w:rPr>
        <w:t>Учебно-методический комплект, </w:t>
      </w:r>
      <w:r>
        <w:rPr>
          <w:rStyle w:val="normaltextrun"/>
          <w:color w:val="1F1F1F"/>
        </w:rPr>
        <w:t>обеспечивающий реализацию рабочей программы по математике для 5 – 9 классов, включает:</w:t>
      </w:r>
      <w:r>
        <w:rPr>
          <w:rStyle w:val="eop"/>
          <w:color w:val="1F1F1F"/>
        </w:rPr>
        <w:t> </w:t>
      </w:r>
    </w:p>
    <w:p w:rsidR="00462827" w:rsidRDefault="00462827" w:rsidP="00462827">
      <w:pPr>
        <w:pStyle w:val="paragraph"/>
        <w:numPr>
          <w:ilvl w:val="0"/>
          <w:numId w:val="4"/>
        </w:numPr>
        <w:shd w:val="clear" w:color="auto" w:fill="FFFFFF"/>
        <w:spacing w:before="0" w:beforeAutospacing="0" w:after="0" w:afterAutospacing="0"/>
        <w:ind w:firstLine="0"/>
        <w:textAlignment w:val="baseline"/>
      </w:pPr>
      <w:r>
        <w:rPr>
          <w:rStyle w:val="normaltextrun"/>
          <w:color w:val="1F1F1F"/>
        </w:rPr>
        <w:t>Н. Я. </w:t>
      </w:r>
      <w:proofErr w:type="spellStart"/>
      <w:r>
        <w:rPr>
          <w:rStyle w:val="spellingerror"/>
          <w:color w:val="1F1F1F"/>
        </w:rPr>
        <w:t>Виленкин</w:t>
      </w:r>
      <w:proofErr w:type="spellEnd"/>
      <w:r>
        <w:rPr>
          <w:rStyle w:val="normaltextrun"/>
          <w:color w:val="1F1F1F"/>
        </w:rPr>
        <w:t>, В. И. Жохов, А. С. Чесноков, С. И. </w:t>
      </w:r>
      <w:proofErr w:type="spellStart"/>
      <w:r>
        <w:rPr>
          <w:rStyle w:val="spellingerror"/>
          <w:color w:val="1F1F1F"/>
        </w:rPr>
        <w:t>Шварцбурд</w:t>
      </w:r>
      <w:proofErr w:type="spellEnd"/>
      <w:r>
        <w:rPr>
          <w:rStyle w:val="normaltextrun"/>
          <w:color w:val="1F1F1F"/>
        </w:rPr>
        <w:t>. Математика 5 класс: учеб. для </w:t>
      </w:r>
      <w:proofErr w:type="spellStart"/>
      <w:r>
        <w:rPr>
          <w:rStyle w:val="spellingerror"/>
          <w:color w:val="1F1F1F"/>
        </w:rPr>
        <w:t>общеобразоват</w:t>
      </w:r>
      <w:proofErr w:type="spellEnd"/>
      <w:r>
        <w:rPr>
          <w:rStyle w:val="normaltextrun"/>
          <w:color w:val="1F1F1F"/>
        </w:rPr>
        <w:t>. </w:t>
      </w:r>
      <w:proofErr w:type="spellStart"/>
      <w:r>
        <w:rPr>
          <w:rStyle w:val="spellingerror"/>
          <w:color w:val="1F1F1F"/>
        </w:rPr>
        <w:t>учрежд</w:t>
      </w:r>
      <w:proofErr w:type="spellEnd"/>
      <w:r>
        <w:rPr>
          <w:rStyle w:val="normaltextrun"/>
          <w:color w:val="1F1F1F"/>
        </w:rPr>
        <w:t>. / – М.: Мнемозина;</w:t>
      </w:r>
      <w:r>
        <w:rPr>
          <w:rStyle w:val="eop"/>
          <w:color w:val="1F1F1F"/>
        </w:rPr>
        <w:t> </w:t>
      </w:r>
    </w:p>
    <w:p w:rsidR="00462827" w:rsidRDefault="00462827" w:rsidP="00462827">
      <w:pPr>
        <w:pStyle w:val="paragraph"/>
        <w:numPr>
          <w:ilvl w:val="0"/>
          <w:numId w:val="5"/>
        </w:numPr>
        <w:shd w:val="clear" w:color="auto" w:fill="FFFFFF"/>
        <w:spacing w:before="0" w:beforeAutospacing="0" w:after="0" w:afterAutospacing="0"/>
        <w:ind w:firstLine="0"/>
        <w:textAlignment w:val="baseline"/>
      </w:pPr>
      <w:r>
        <w:rPr>
          <w:rStyle w:val="normaltextrun"/>
          <w:color w:val="1F1F1F"/>
        </w:rPr>
        <w:t>Н. Я. </w:t>
      </w:r>
      <w:proofErr w:type="spellStart"/>
      <w:r>
        <w:rPr>
          <w:rStyle w:val="spellingerror"/>
          <w:color w:val="1F1F1F"/>
        </w:rPr>
        <w:t>Виленкин</w:t>
      </w:r>
      <w:proofErr w:type="spellEnd"/>
      <w:r>
        <w:rPr>
          <w:rStyle w:val="normaltextrun"/>
          <w:color w:val="1F1F1F"/>
        </w:rPr>
        <w:t>, В. И. Жохов, А. С. Чесноков, С. И. </w:t>
      </w:r>
      <w:proofErr w:type="spellStart"/>
      <w:r>
        <w:rPr>
          <w:rStyle w:val="spellingerror"/>
          <w:color w:val="1F1F1F"/>
        </w:rPr>
        <w:t>Шварцбурд</w:t>
      </w:r>
      <w:proofErr w:type="spellEnd"/>
      <w:r>
        <w:rPr>
          <w:rStyle w:val="normaltextrun"/>
          <w:color w:val="1F1F1F"/>
        </w:rPr>
        <w:t>. Математика 6 класс: учеб. для </w:t>
      </w:r>
      <w:proofErr w:type="spellStart"/>
      <w:r>
        <w:rPr>
          <w:rStyle w:val="spellingerror"/>
          <w:color w:val="1F1F1F"/>
        </w:rPr>
        <w:t>общеобразоват</w:t>
      </w:r>
      <w:proofErr w:type="spellEnd"/>
      <w:r>
        <w:rPr>
          <w:rStyle w:val="normaltextrun"/>
          <w:color w:val="1F1F1F"/>
        </w:rPr>
        <w:t>. </w:t>
      </w:r>
      <w:proofErr w:type="spellStart"/>
      <w:r>
        <w:rPr>
          <w:rStyle w:val="spellingerror"/>
          <w:color w:val="1F1F1F"/>
        </w:rPr>
        <w:t>учрежд</w:t>
      </w:r>
      <w:proofErr w:type="spellEnd"/>
      <w:r>
        <w:rPr>
          <w:rStyle w:val="normaltextrun"/>
          <w:color w:val="1F1F1F"/>
        </w:rPr>
        <w:t>. / – М.: Мнемозина;</w:t>
      </w:r>
      <w:r>
        <w:rPr>
          <w:rStyle w:val="eop"/>
          <w:color w:val="1F1F1F"/>
        </w:rPr>
        <w:t> </w:t>
      </w:r>
    </w:p>
    <w:p w:rsidR="00462827" w:rsidRDefault="00462827" w:rsidP="00462827">
      <w:pPr>
        <w:pStyle w:val="paragraph"/>
        <w:numPr>
          <w:ilvl w:val="0"/>
          <w:numId w:val="6"/>
        </w:numPr>
        <w:shd w:val="clear" w:color="auto" w:fill="FFFFFF"/>
        <w:spacing w:before="0" w:beforeAutospacing="0" w:after="0" w:afterAutospacing="0"/>
        <w:ind w:firstLine="0"/>
        <w:textAlignment w:val="baseline"/>
      </w:pPr>
      <w:r>
        <w:rPr>
          <w:rStyle w:val="normaltextrun"/>
          <w:color w:val="1F1F1F"/>
        </w:rPr>
        <w:t>Ю. Н. Макарычев, Н. Г. </w:t>
      </w:r>
      <w:proofErr w:type="spellStart"/>
      <w:r>
        <w:rPr>
          <w:rStyle w:val="spellingerror"/>
          <w:color w:val="1F1F1F"/>
        </w:rPr>
        <w:t>Миндюк</w:t>
      </w:r>
      <w:proofErr w:type="spellEnd"/>
      <w:r>
        <w:rPr>
          <w:rStyle w:val="normaltextrun"/>
          <w:color w:val="1F1F1F"/>
        </w:rPr>
        <w:t>, К. И. </w:t>
      </w:r>
      <w:proofErr w:type="spellStart"/>
      <w:r>
        <w:rPr>
          <w:rStyle w:val="spellingerror"/>
          <w:color w:val="1F1F1F"/>
        </w:rPr>
        <w:t>Нешков</w:t>
      </w:r>
      <w:proofErr w:type="spellEnd"/>
      <w:r>
        <w:rPr>
          <w:rStyle w:val="normaltextrun"/>
          <w:color w:val="1F1F1F"/>
        </w:rPr>
        <w:t>, С. Б. Суворова. Алгебра 7 класс: учеб. для </w:t>
      </w:r>
      <w:proofErr w:type="spellStart"/>
      <w:r>
        <w:rPr>
          <w:rStyle w:val="spellingerror"/>
          <w:color w:val="1F1F1F"/>
        </w:rPr>
        <w:t>общеобразоват</w:t>
      </w:r>
      <w:proofErr w:type="spellEnd"/>
      <w:r>
        <w:rPr>
          <w:rStyle w:val="normaltextrun"/>
          <w:color w:val="1F1F1F"/>
        </w:rPr>
        <w:t>. </w:t>
      </w:r>
      <w:proofErr w:type="spellStart"/>
      <w:r>
        <w:rPr>
          <w:rStyle w:val="spellingerror"/>
          <w:color w:val="1F1F1F"/>
        </w:rPr>
        <w:t>учрежд</w:t>
      </w:r>
      <w:proofErr w:type="spellEnd"/>
      <w:r>
        <w:rPr>
          <w:rStyle w:val="normaltextrun"/>
          <w:color w:val="1F1F1F"/>
        </w:rPr>
        <w:t>. / – М.: Просвещение;</w:t>
      </w:r>
      <w:r>
        <w:rPr>
          <w:rStyle w:val="eop"/>
          <w:color w:val="1F1F1F"/>
        </w:rPr>
        <w:t> </w:t>
      </w:r>
    </w:p>
    <w:p w:rsidR="00462827" w:rsidRDefault="00462827" w:rsidP="00462827">
      <w:pPr>
        <w:pStyle w:val="paragraph"/>
        <w:numPr>
          <w:ilvl w:val="0"/>
          <w:numId w:val="7"/>
        </w:numPr>
        <w:shd w:val="clear" w:color="auto" w:fill="FFFFFF"/>
        <w:spacing w:before="0" w:beforeAutospacing="0" w:after="0" w:afterAutospacing="0"/>
        <w:ind w:firstLine="0"/>
        <w:textAlignment w:val="baseline"/>
      </w:pPr>
      <w:r>
        <w:rPr>
          <w:rStyle w:val="normaltextrun"/>
          <w:color w:val="1F1F1F"/>
        </w:rPr>
        <w:t>Ю. Н. Макарычев, Н. Г. </w:t>
      </w:r>
      <w:proofErr w:type="spellStart"/>
      <w:r>
        <w:rPr>
          <w:rStyle w:val="spellingerror"/>
          <w:color w:val="1F1F1F"/>
        </w:rPr>
        <w:t>Миндюк</w:t>
      </w:r>
      <w:proofErr w:type="spellEnd"/>
      <w:r>
        <w:rPr>
          <w:rStyle w:val="normaltextrun"/>
          <w:color w:val="1F1F1F"/>
        </w:rPr>
        <w:t>, К. И. </w:t>
      </w:r>
      <w:proofErr w:type="spellStart"/>
      <w:r>
        <w:rPr>
          <w:rStyle w:val="spellingerror"/>
          <w:color w:val="1F1F1F"/>
        </w:rPr>
        <w:t>Нешков</w:t>
      </w:r>
      <w:proofErr w:type="spellEnd"/>
      <w:r>
        <w:rPr>
          <w:rStyle w:val="normaltextrun"/>
          <w:color w:val="1F1F1F"/>
        </w:rPr>
        <w:t>, С. Б. Суворова. Алгебра 8 класс: учеб. для </w:t>
      </w:r>
      <w:proofErr w:type="spellStart"/>
      <w:r>
        <w:rPr>
          <w:rStyle w:val="spellingerror"/>
          <w:color w:val="1F1F1F"/>
        </w:rPr>
        <w:t>общеобразоват</w:t>
      </w:r>
      <w:proofErr w:type="spellEnd"/>
      <w:r>
        <w:rPr>
          <w:rStyle w:val="normaltextrun"/>
          <w:color w:val="1F1F1F"/>
        </w:rPr>
        <w:t>. </w:t>
      </w:r>
      <w:proofErr w:type="spellStart"/>
      <w:r>
        <w:rPr>
          <w:rStyle w:val="spellingerror"/>
          <w:color w:val="1F1F1F"/>
        </w:rPr>
        <w:t>учрежд</w:t>
      </w:r>
      <w:proofErr w:type="spellEnd"/>
      <w:r>
        <w:rPr>
          <w:rStyle w:val="normaltextrun"/>
          <w:color w:val="1F1F1F"/>
        </w:rPr>
        <w:t>. / – М.: Просвещение;</w:t>
      </w:r>
      <w:r>
        <w:rPr>
          <w:rStyle w:val="eop"/>
          <w:color w:val="1F1F1F"/>
        </w:rPr>
        <w:t> </w:t>
      </w:r>
    </w:p>
    <w:p w:rsidR="00462827" w:rsidRDefault="00462827" w:rsidP="00462827">
      <w:pPr>
        <w:pStyle w:val="paragraph"/>
        <w:numPr>
          <w:ilvl w:val="0"/>
          <w:numId w:val="8"/>
        </w:numPr>
        <w:shd w:val="clear" w:color="auto" w:fill="FFFFFF"/>
        <w:spacing w:before="0" w:beforeAutospacing="0" w:after="0" w:afterAutospacing="0"/>
        <w:ind w:firstLine="0"/>
        <w:textAlignment w:val="baseline"/>
      </w:pPr>
      <w:r>
        <w:rPr>
          <w:rStyle w:val="normaltextrun"/>
          <w:color w:val="1F1F1F"/>
        </w:rPr>
        <w:t>Ю. Н. Макарычев, Н. Г. </w:t>
      </w:r>
      <w:proofErr w:type="spellStart"/>
      <w:r>
        <w:rPr>
          <w:rStyle w:val="spellingerror"/>
          <w:color w:val="1F1F1F"/>
        </w:rPr>
        <w:t>Миндюк</w:t>
      </w:r>
      <w:proofErr w:type="spellEnd"/>
      <w:r>
        <w:rPr>
          <w:rStyle w:val="normaltextrun"/>
          <w:color w:val="1F1F1F"/>
        </w:rPr>
        <w:t>, К. И. </w:t>
      </w:r>
      <w:proofErr w:type="spellStart"/>
      <w:r>
        <w:rPr>
          <w:rStyle w:val="spellingerror"/>
          <w:color w:val="1F1F1F"/>
        </w:rPr>
        <w:t>Нешков</w:t>
      </w:r>
      <w:proofErr w:type="spellEnd"/>
      <w:r>
        <w:rPr>
          <w:rStyle w:val="normaltextrun"/>
          <w:color w:val="1F1F1F"/>
        </w:rPr>
        <w:t>, С. Б. Суворова. Алгебра 9 класс: учеб. для </w:t>
      </w:r>
      <w:proofErr w:type="spellStart"/>
      <w:r>
        <w:rPr>
          <w:rStyle w:val="spellingerror"/>
          <w:color w:val="1F1F1F"/>
        </w:rPr>
        <w:t>общеобразоват</w:t>
      </w:r>
      <w:proofErr w:type="spellEnd"/>
      <w:r>
        <w:rPr>
          <w:rStyle w:val="normaltextrun"/>
          <w:color w:val="1F1F1F"/>
        </w:rPr>
        <w:t>. </w:t>
      </w:r>
      <w:proofErr w:type="spellStart"/>
      <w:r>
        <w:rPr>
          <w:rStyle w:val="spellingerror"/>
          <w:color w:val="1F1F1F"/>
        </w:rPr>
        <w:t>учрежд</w:t>
      </w:r>
      <w:proofErr w:type="spellEnd"/>
      <w:r>
        <w:rPr>
          <w:rStyle w:val="normaltextrun"/>
          <w:color w:val="1F1F1F"/>
        </w:rPr>
        <w:t>. / – М.: Просвещение;</w:t>
      </w:r>
      <w:r>
        <w:rPr>
          <w:rStyle w:val="eop"/>
          <w:color w:val="1F1F1F"/>
        </w:rPr>
        <w:t> </w:t>
      </w:r>
    </w:p>
    <w:p w:rsidR="00462827" w:rsidRDefault="00462827" w:rsidP="00462827">
      <w:pPr>
        <w:pStyle w:val="paragraph"/>
        <w:numPr>
          <w:ilvl w:val="0"/>
          <w:numId w:val="9"/>
        </w:numPr>
        <w:shd w:val="clear" w:color="auto" w:fill="FFFFFF"/>
        <w:spacing w:before="0" w:beforeAutospacing="0" w:after="0" w:afterAutospacing="0"/>
        <w:ind w:firstLine="0"/>
        <w:textAlignment w:val="baseline"/>
        <w:rPr>
          <w:rFonts w:ascii="Calibri" w:hAnsi="Calibri" w:cs="Calibri"/>
        </w:rPr>
      </w:pPr>
      <w:r>
        <w:rPr>
          <w:rStyle w:val="normaltextrun"/>
          <w:color w:val="1F1F1F"/>
        </w:rPr>
        <w:t>Погорелов </w:t>
      </w:r>
      <w:proofErr w:type="gramStart"/>
      <w:r>
        <w:rPr>
          <w:rStyle w:val="contextualspellingandgrammarerror"/>
          <w:color w:val="1F1F1F"/>
        </w:rPr>
        <w:t>А.В..</w:t>
      </w:r>
      <w:proofErr w:type="gramEnd"/>
      <w:r>
        <w:rPr>
          <w:rStyle w:val="normaltextrun"/>
          <w:color w:val="1F1F1F"/>
        </w:rPr>
        <w:t> Геометрия 7-9 классы: учеб. для </w:t>
      </w:r>
      <w:proofErr w:type="spellStart"/>
      <w:proofErr w:type="gramStart"/>
      <w:r>
        <w:rPr>
          <w:rStyle w:val="spellingerror"/>
          <w:color w:val="1F1F1F"/>
        </w:rPr>
        <w:t>общеобразоват.организаций</w:t>
      </w:r>
      <w:proofErr w:type="spellEnd"/>
      <w:proofErr w:type="gramEnd"/>
      <w:r>
        <w:rPr>
          <w:rStyle w:val="normaltextrun"/>
          <w:color w:val="1F1F1F"/>
        </w:rPr>
        <w:t>/ -</w:t>
      </w:r>
      <w:proofErr w:type="spellStart"/>
      <w:r>
        <w:rPr>
          <w:rStyle w:val="spellingerror"/>
          <w:color w:val="1F1F1F"/>
        </w:rPr>
        <w:t>М.:Просвещение</w:t>
      </w:r>
      <w:proofErr w:type="spellEnd"/>
      <w:r>
        <w:rPr>
          <w:rStyle w:val="normaltextrun"/>
          <w:color w:val="1F1F1F"/>
        </w:rPr>
        <w:t>.</w:t>
      </w:r>
      <w:r>
        <w:rPr>
          <w:rStyle w:val="eop"/>
          <w:color w:val="1F1F1F"/>
        </w:rPr>
        <w:t> </w:t>
      </w:r>
    </w:p>
    <w:p w:rsidR="00462827" w:rsidRDefault="00462827" w:rsidP="00462827">
      <w:pPr>
        <w:pStyle w:val="paragraph"/>
        <w:spacing w:before="0" w:beforeAutospacing="0" w:after="0" w:afterAutospacing="0"/>
        <w:jc w:val="both"/>
        <w:textAlignment w:val="baseline"/>
        <w:rPr>
          <w:rFonts w:ascii="Segoe UI" w:hAnsi="Segoe UI" w:cs="Segoe UI"/>
          <w:sz w:val="18"/>
          <w:szCs w:val="18"/>
        </w:rPr>
      </w:pPr>
      <w:r>
        <w:rPr>
          <w:rStyle w:val="normaltextrun"/>
          <w:color w:val="1F1F1F"/>
        </w:rPr>
        <w:t>Математическое образование является обязательной и неотъемлемой частью общего образования на всех ступенях школы. Обучение математике в основной школе направлено на достижение следующих </w:t>
      </w:r>
      <w:r>
        <w:rPr>
          <w:rStyle w:val="normaltextrun"/>
          <w:b/>
          <w:bCs/>
          <w:color w:val="1F1F1F"/>
        </w:rPr>
        <w:t>целей:</w:t>
      </w:r>
      <w:r>
        <w:rPr>
          <w:rStyle w:val="eop"/>
          <w:color w:val="1F1F1F"/>
        </w:rPr>
        <w:t> </w:t>
      </w:r>
    </w:p>
    <w:p w:rsidR="00462827" w:rsidRDefault="00462827" w:rsidP="00462827">
      <w:pPr>
        <w:pStyle w:val="paragraph"/>
        <w:spacing w:before="0" w:beforeAutospacing="0" w:after="0" w:afterAutospacing="0"/>
        <w:ind w:left="345"/>
        <w:textAlignment w:val="baseline"/>
        <w:rPr>
          <w:rFonts w:ascii="Segoe UI" w:hAnsi="Segoe UI" w:cs="Segoe UI"/>
          <w:sz w:val="18"/>
          <w:szCs w:val="18"/>
        </w:rPr>
      </w:pPr>
      <w:r>
        <w:rPr>
          <w:rStyle w:val="normaltextrun"/>
          <w:color w:val="1F1F1F"/>
        </w:rPr>
        <w:t>I</w:t>
      </w:r>
      <w:r>
        <w:rPr>
          <w:rStyle w:val="tabchar"/>
          <w:rFonts w:ascii="Calibri" w:hAnsi="Calibri" w:cs="Calibri"/>
          <w:color w:val="1F1F1F"/>
        </w:rPr>
        <w:t xml:space="preserve"> </w:t>
      </w:r>
      <w:proofErr w:type="gramStart"/>
      <w:r>
        <w:rPr>
          <w:rStyle w:val="normaltextrun"/>
          <w:color w:val="1F1F1F"/>
        </w:rPr>
        <w:t>В</w:t>
      </w:r>
      <w:proofErr w:type="gramEnd"/>
      <w:r>
        <w:rPr>
          <w:rStyle w:val="normaltextrun"/>
          <w:color w:val="1F1F1F"/>
        </w:rPr>
        <w:t> </w:t>
      </w:r>
      <w:r>
        <w:rPr>
          <w:rStyle w:val="normaltextrun"/>
          <w:i/>
          <w:iCs/>
          <w:color w:val="1F1F1F"/>
        </w:rPr>
        <w:t>направлении личностного развития:</w:t>
      </w:r>
      <w:r>
        <w:rPr>
          <w:rStyle w:val="eop"/>
          <w:color w:val="1F1F1F"/>
        </w:rPr>
        <w:t> </w:t>
      </w:r>
    </w:p>
    <w:p w:rsidR="00462827" w:rsidRDefault="00462827" w:rsidP="00462827">
      <w:pPr>
        <w:pStyle w:val="paragraph"/>
        <w:numPr>
          <w:ilvl w:val="0"/>
          <w:numId w:val="10"/>
        </w:numPr>
        <w:spacing w:before="0" w:beforeAutospacing="0" w:after="0" w:afterAutospacing="0"/>
        <w:ind w:left="0" w:firstLine="630"/>
        <w:jc w:val="both"/>
        <w:textAlignment w:val="baseline"/>
      </w:pPr>
      <w:r>
        <w:rPr>
          <w:rStyle w:val="normaltextrun"/>
          <w:color w:val="1F1F1F"/>
        </w:rPr>
        <w:t>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r>
        <w:rPr>
          <w:rStyle w:val="eop"/>
          <w:color w:val="1F1F1F"/>
        </w:rPr>
        <w:t> </w:t>
      </w:r>
    </w:p>
    <w:p w:rsidR="00462827" w:rsidRDefault="00462827" w:rsidP="00462827">
      <w:pPr>
        <w:pStyle w:val="paragraph"/>
        <w:numPr>
          <w:ilvl w:val="0"/>
          <w:numId w:val="11"/>
        </w:numPr>
        <w:spacing w:before="0" w:beforeAutospacing="0" w:after="0" w:afterAutospacing="0"/>
        <w:ind w:left="0" w:firstLine="630"/>
        <w:jc w:val="both"/>
        <w:textAlignment w:val="baseline"/>
      </w:pPr>
      <w:r>
        <w:rPr>
          <w:rStyle w:val="normaltextrun"/>
          <w:color w:val="1F1F1F"/>
        </w:rPr>
        <w:t>развитие логического и критического мышления, культуры речи, способности к умственному эксперименту;</w:t>
      </w:r>
      <w:r>
        <w:rPr>
          <w:rStyle w:val="eop"/>
          <w:color w:val="1F1F1F"/>
        </w:rPr>
        <w:t> </w:t>
      </w:r>
    </w:p>
    <w:p w:rsidR="00462827" w:rsidRDefault="00462827" w:rsidP="00462827">
      <w:pPr>
        <w:pStyle w:val="paragraph"/>
        <w:numPr>
          <w:ilvl w:val="0"/>
          <w:numId w:val="11"/>
        </w:numPr>
        <w:spacing w:before="0" w:beforeAutospacing="0" w:after="0" w:afterAutospacing="0"/>
        <w:ind w:left="0" w:firstLine="630"/>
        <w:jc w:val="both"/>
        <w:textAlignment w:val="baseline"/>
      </w:pPr>
      <w:r>
        <w:rPr>
          <w:rStyle w:val="normaltextrun"/>
          <w:color w:val="1F1F1F"/>
        </w:rPr>
        <w:t>формирование интеллектуальной честности и объективности, способности к преодолению мыслительных стереотипов, вытекающих из обыденного опыта;</w:t>
      </w:r>
      <w:r>
        <w:rPr>
          <w:rStyle w:val="eop"/>
          <w:color w:val="1F1F1F"/>
        </w:rPr>
        <w:t> </w:t>
      </w:r>
    </w:p>
    <w:p w:rsidR="00462827" w:rsidRDefault="00462827" w:rsidP="00462827">
      <w:pPr>
        <w:pStyle w:val="paragraph"/>
        <w:numPr>
          <w:ilvl w:val="0"/>
          <w:numId w:val="11"/>
        </w:numPr>
        <w:spacing w:before="0" w:beforeAutospacing="0" w:after="0" w:afterAutospacing="0"/>
        <w:ind w:left="0" w:firstLine="630"/>
        <w:jc w:val="both"/>
        <w:textAlignment w:val="baseline"/>
      </w:pPr>
      <w:r>
        <w:rPr>
          <w:rStyle w:val="normaltextrun"/>
          <w:color w:val="1F1F1F"/>
        </w:rPr>
        <w:t>воспитание качеств личности, обеспечивающих социальную мобильность, способность принимать самостоятельные решения;</w:t>
      </w:r>
      <w:r>
        <w:rPr>
          <w:rStyle w:val="eop"/>
          <w:color w:val="1F1F1F"/>
        </w:rPr>
        <w:t> </w:t>
      </w:r>
    </w:p>
    <w:p w:rsidR="00462827" w:rsidRDefault="00462827" w:rsidP="00462827">
      <w:pPr>
        <w:pStyle w:val="paragraph"/>
        <w:numPr>
          <w:ilvl w:val="0"/>
          <w:numId w:val="11"/>
        </w:numPr>
        <w:spacing w:before="0" w:beforeAutospacing="0" w:after="0" w:afterAutospacing="0"/>
        <w:ind w:left="0" w:firstLine="630"/>
        <w:jc w:val="both"/>
        <w:textAlignment w:val="baseline"/>
      </w:pPr>
      <w:r>
        <w:rPr>
          <w:rStyle w:val="normaltextrun"/>
          <w:color w:val="1F1F1F"/>
        </w:rPr>
        <w:t>формирование качеств мышления, необходимых для адаптации в современном информационном обществе;</w:t>
      </w:r>
      <w:r>
        <w:rPr>
          <w:rStyle w:val="eop"/>
          <w:color w:val="1F1F1F"/>
        </w:rPr>
        <w:t> </w:t>
      </w:r>
    </w:p>
    <w:p w:rsidR="00462827" w:rsidRDefault="00462827" w:rsidP="00462827">
      <w:pPr>
        <w:pStyle w:val="paragraph"/>
        <w:numPr>
          <w:ilvl w:val="0"/>
          <w:numId w:val="11"/>
        </w:numPr>
        <w:spacing w:before="0" w:beforeAutospacing="0" w:after="0" w:afterAutospacing="0"/>
        <w:ind w:left="0" w:firstLine="630"/>
        <w:jc w:val="both"/>
        <w:textAlignment w:val="baseline"/>
      </w:pPr>
      <w:r>
        <w:rPr>
          <w:rStyle w:val="normaltextrun"/>
          <w:color w:val="1F1F1F"/>
        </w:rPr>
        <w:t>развитие интереса к математическому творчеству и математических способностей;</w:t>
      </w:r>
      <w:r>
        <w:rPr>
          <w:rStyle w:val="eop"/>
          <w:color w:val="1F1F1F"/>
        </w:rPr>
        <w:t> </w:t>
      </w:r>
    </w:p>
    <w:p w:rsidR="00462827" w:rsidRDefault="00462827" w:rsidP="00462827">
      <w:pPr>
        <w:pStyle w:val="paragraph"/>
        <w:spacing w:before="0" w:beforeAutospacing="0" w:after="0" w:afterAutospacing="0"/>
        <w:ind w:left="345"/>
        <w:textAlignment w:val="baseline"/>
        <w:rPr>
          <w:rFonts w:ascii="Segoe UI" w:hAnsi="Segoe UI" w:cs="Segoe UI"/>
          <w:sz w:val="18"/>
          <w:szCs w:val="18"/>
        </w:rPr>
      </w:pPr>
      <w:proofErr w:type="gramStart"/>
      <w:r>
        <w:rPr>
          <w:rStyle w:val="normaltextrun"/>
          <w:color w:val="1F1F1F"/>
        </w:rPr>
        <w:t>II </w:t>
      </w:r>
      <w:r>
        <w:rPr>
          <w:rStyle w:val="tabchar"/>
          <w:rFonts w:ascii="Calibri" w:hAnsi="Calibri" w:cs="Calibri"/>
          <w:color w:val="1F1F1F"/>
        </w:rPr>
        <w:t xml:space="preserve"> </w:t>
      </w:r>
      <w:r>
        <w:rPr>
          <w:rStyle w:val="normaltextrun"/>
          <w:i/>
          <w:iCs/>
          <w:color w:val="1F1F1F"/>
        </w:rPr>
        <w:t>В</w:t>
      </w:r>
      <w:proofErr w:type="gramEnd"/>
      <w:r>
        <w:rPr>
          <w:rStyle w:val="normaltextrun"/>
          <w:i/>
          <w:iCs/>
          <w:color w:val="1F1F1F"/>
        </w:rPr>
        <w:t xml:space="preserve"> </w:t>
      </w:r>
      <w:proofErr w:type="spellStart"/>
      <w:r>
        <w:rPr>
          <w:rStyle w:val="normaltextrun"/>
          <w:i/>
          <w:iCs/>
          <w:color w:val="1F1F1F"/>
        </w:rPr>
        <w:t>метапредметном</w:t>
      </w:r>
      <w:proofErr w:type="spellEnd"/>
      <w:r>
        <w:rPr>
          <w:rStyle w:val="normaltextrun"/>
          <w:i/>
          <w:iCs/>
          <w:color w:val="1F1F1F"/>
        </w:rPr>
        <w:t xml:space="preserve"> направлении:</w:t>
      </w:r>
      <w:r>
        <w:rPr>
          <w:rStyle w:val="eop"/>
          <w:color w:val="1F1F1F"/>
        </w:rPr>
        <w:t> </w:t>
      </w:r>
    </w:p>
    <w:p w:rsidR="00462827" w:rsidRDefault="00462827" w:rsidP="00462827">
      <w:pPr>
        <w:pStyle w:val="paragraph"/>
        <w:numPr>
          <w:ilvl w:val="0"/>
          <w:numId w:val="12"/>
        </w:numPr>
        <w:spacing w:before="0" w:beforeAutospacing="0" w:after="0" w:afterAutospacing="0"/>
        <w:ind w:left="0" w:firstLine="630"/>
        <w:jc w:val="both"/>
        <w:textAlignment w:val="baseline"/>
      </w:pPr>
      <w:r>
        <w:rPr>
          <w:rStyle w:val="normaltextrun"/>
          <w:color w:val="1F1F1F"/>
        </w:rPr>
        <w:t>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r>
        <w:rPr>
          <w:rStyle w:val="eop"/>
          <w:color w:val="1F1F1F"/>
        </w:rPr>
        <w:t> </w:t>
      </w:r>
    </w:p>
    <w:p w:rsidR="00462827" w:rsidRDefault="00462827" w:rsidP="00462827">
      <w:pPr>
        <w:pStyle w:val="paragraph"/>
        <w:numPr>
          <w:ilvl w:val="0"/>
          <w:numId w:val="12"/>
        </w:numPr>
        <w:spacing w:before="0" w:beforeAutospacing="0" w:after="0" w:afterAutospacing="0"/>
        <w:ind w:left="0" w:firstLine="630"/>
        <w:jc w:val="both"/>
        <w:textAlignment w:val="baseline"/>
      </w:pPr>
      <w:r>
        <w:rPr>
          <w:rStyle w:val="normaltextrun"/>
          <w:color w:val="1F1F1F"/>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r>
        <w:rPr>
          <w:rStyle w:val="eop"/>
          <w:color w:val="1F1F1F"/>
        </w:rPr>
        <w:t> </w:t>
      </w:r>
    </w:p>
    <w:p w:rsidR="00462827" w:rsidRDefault="00462827" w:rsidP="00462827">
      <w:pPr>
        <w:pStyle w:val="paragraph"/>
        <w:spacing w:before="0" w:beforeAutospacing="0" w:after="0" w:afterAutospacing="0"/>
        <w:ind w:left="345"/>
        <w:textAlignment w:val="baseline"/>
        <w:rPr>
          <w:rFonts w:ascii="Segoe UI" w:hAnsi="Segoe UI" w:cs="Segoe UI"/>
          <w:sz w:val="18"/>
          <w:szCs w:val="18"/>
        </w:rPr>
      </w:pPr>
      <w:r>
        <w:rPr>
          <w:rStyle w:val="normaltextrun"/>
          <w:color w:val="1F1F1F"/>
        </w:rPr>
        <w:t xml:space="preserve">III </w:t>
      </w:r>
      <w:proofErr w:type="gramStart"/>
      <w:r>
        <w:rPr>
          <w:rStyle w:val="normaltextrun"/>
          <w:color w:val="1F1F1F"/>
        </w:rPr>
        <w:t>В</w:t>
      </w:r>
      <w:proofErr w:type="gramEnd"/>
      <w:r>
        <w:rPr>
          <w:rStyle w:val="normaltextrun"/>
          <w:i/>
          <w:iCs/>
          <w:color w:val="1F1F1F"/>
        </w:rPr>
        <w:t> предметном направлении:</w:t>
      </w:r>
      <w:r>
        <w:rPr>
          <w:rStyle w:val="eop"/>
          <w:color w:val="1F1F1F"/>
        </w:rPr>
        <w:t> </w:t>
      </w:r>
    </w:p>
    <w:p w:rsidR="00462827" w:rsidRDefault="00462827" w:rsidP="00462827">
      <w:pPr>
        <w:pStyle w:val="paragraph"/>
        <w:spacing w:before="0" w:beforeAutospacing="0" w:after="0" w:afterAutospacing="0"/>
        <w:ind w:firstLine="390"/>
        <w:jc w:val="both"/>
        <w:textAlignment w:val="baseline"/>
        <w:rPr>
          <w:rFonts w:ascii="Segoe UI" w:hAnsi="Segoe UI" w:cs="Segoe UI"/>
          <w:sz w:val="18"/>
          <w:szCs w:val="18"/>
        </w:rPr>
      </w:pPr>
      <w:r>
        <w:rPr>
          <w:rStyle w:val="normaltextrun"/>
          <w:color w:val="1F1F1F"/>
        </w:rPr>
        <w:t>•</w:t>
      </w:r>
      <w:r>
        <w:rPr>
          <w:rStyle w:val="tabchar"/>
          <w:rFonts w:ascii="Calibri" w:hAnsi="Calibri" w:cs="Calibri"/>
          <w:color w:val="1F1F1F"/>
        </w:rPr>
        <w:t xml:space="preserve"> </w:t>
      </w:r>
      <w:r>
        <w:rPr>
          <w:rStyle w:val="normaltextrun"/>
          <w:color w:val="1F1F1F"/>
        </w:rPr>
        <w:t>овладение математическими знаниями и умениями, необходимыми для продолжения образования, изучения смежных дисциплин, применения в повседневной жизни;</w:t>
      </w:r>
      <w:r>
        <w:rPr>
          <w:rStyle w:val="eop"/>
          <w:color w:val="1F1F1F"/>
        </w:rPr>
        <w:t> </w:t>
      </w:r>
    </w:p>
    <w:p w:rsidR="00462827" w:rsidRDefault="00462827" w:rsidP="00462827">
      <w:pPr>
        <w:pStyle w:val="paragraph"/>
        <w:spacing w:before="0" w:beforeAutospacing="0" w:after="0" w:afterAutospacing="0"/>
        <w:ind w:firstLine="390"/>
        <w:jc w:val="both"/>
        <w:textAlignment w:val="baseline"/>
        <w:rPr>
          <w:rFonts w:ascii="Segoe UI" w:hAnsi="Segoe UI" w:cs="Segoe UI"/>
          <w:sz w:val="18"/>
          <w:szCs w:val="18"/>
        </w:rPr>
      </w:pPr>
      <w:r>
        <w:rPr>
          <w:rStyle w:val="normaltextrun"/>
          <w:color w:val="1F1F1F"/>
        </w:rPr>
        <w:lastRenderedPageBreak/>
        <w:t>• создание фундамента для математического развития, формирования механизмов мышления, характерных для математической деятельности.</w:t>
      </w:r>
      <w:r>
        <w:rPr>
          <w:rStyle w:val="eop"/>
          <w:color w:val="1F1F1F"/>
        </w:rPr>
        <w:t> </w:t>
      </w:r>
    </w:p>
    <w:p w:rsidR="00462827" w:rsidRDefault="00462827" w:rsidP="00462827">
      <w:pPr>
        <w:pStyle w:val="paragraph"/>
        <w:spacing w:before="0" w:beforeAutospacing="0" w:after="0" w:afterAutospacing="0"/>
        <w:jc w:val="both"/>
        <w:textAlignment w:val="baseline"/>
        <w:rPr>
          <w:rFonts w:ascii="Segoe UI" w:hAnsi="Segoe UI" w:cs="Segoe UI"/>
          <w:sz w:val="18"/>
          <w:szCs w:val="18"/>
        </w:rPr>
      </w:pPr>
      <w:r>
        <w:rPr>
          <w:rStyle w:val="normaltextrun"/>
          <w:b/>
          <w:bCs/>
          <w:color w:val="1F1F1F"/>
        </w:rPr>
        <w:t>       Задачи:</w:t>
      </w:r>
      <w:r>
        <w:rPr>
          <w:rStyle w:val="eop"/>
          <w:color w:val="1F1F1F"/>
        </w:rPr>
        <w:t> </w:t>
      </w:r>
    </w:p>
    <w:p w:rsidR="00462827" w:rsidRDefault="00462827" w:rsidP="00462827">
      <w:pPr>
        <w:pStyle w:val="paragraph"/>
        <w:numPr>
          <w:ilvl w:val="0"/>
          <w:numId w:val="13"/>
        </w:numPr>
        <w:spacing w:before="0" w:beforeAutospacing="0" w:after="0" w:afterAutospacing="0"/>
        <w:ind w:left="345" w:firstLine="0"/>
        <w:jc w:val="both"/>
        <w:textAlignment w:val="baseline"/>
      </w:pPr>
      <w:r>
        <w:rPr>
          <w:rStyle w:val="normaltextrun"/>
          <w:color w:val="1F1F1F"/>
        </w:rPr>
        <w:t>овладеть системой математических знаний и умений, необходимых для применения в практической деятельности, изучении смежных дисциплин;</w:t>
      </w:r>
      <w:r>
        <w:rPr>
          <w:rStyle w:val="eop"/>
          <w:color w:val="1F1F1F"/>
        </w:rPr>
        <w:t> </w:t>
      </w:r>
    </w:p>
    <w:p w:rsidR="00462827" w:rsidRDefault="00462827" w:rsidP="00462827">
      <w:pPr>
        <w:pStyle w:val="paragraph"/>
        <w:numPr>
          <w:ilvl w:val="0"/>
          <w:numId w:val="13"/>
        </w:numPr>
        <w:spacing w:before="0" w:beforeAutospacing="0" w:after="0" w:afterAutospacing="0"/>
        <w:ind w:left="345" w:firstLine="0"/>
        <w:jc w:val="both"/>
        <w:textAlignment w:val="baseline"/>
      </w:pPr>
      <w:r>
        <w:rPr>
          <w:rStyle w:val="normaltextrun"/>
          <w:color w:val="1F1F1F"/>
        </w:rPr>
        <w:t>способствовать интеллектуальному развитию, формировать качества, необходимые человеку для полноценной жизни в современном обществе, свойственные математической деятельности: ясности и точности мысли, интуиции, логического мышления, пространственных представлений, способности к преодолению трудностей;</w:t>
      </w:r>
      <w:r>
        <w:rPr>
          <w:rStyle w:val="eop"/>
          <w:color w:val="1F1F1F"/>
        </w:rPr>
        <w:t> </w:t>
      </w:r>
    </w:p>
    <w:p w:rsidR="00462827" w:rsidRDefault="00462827" w:rsidP="00462827">
      <w:pPr>
        <w:pStyle w:val="paragraph"/>
        <w:numPr>
          <w:ilvl w:val="0"/>
          <w:numId w:val="13"/>
        </w:numPr>
        <w:spacing w:before="0" w:beforeAutospacing="0" w:after="0" w:afterAutospacing="0"/>
        <w:ind w:left="345" w:firstLine="0"/>
        <w:jc w:val="both"/>
        <w:textAlignment w:val="baseline"/>
      </w:pPr>
      <w:r>
        <w:rPr>
          <w:rStyle w:val="normaltextrun"/>
          <w:color w:val="1F1F1F"/>
        </w:rPr>
        <w:t>формировать представления об идеях и методах математики как универсального языка науки и техники, средствах моделирования явлений и процессов;</w:t>
      </w:r>
      <w:r>
        <w:rPr>
          <w:rStyle w:val="eop"/>
          <w:color w:val="1F1F1F"/>
        </w:rPr>
        <w:t> </w:t>
      </w:r>
    </w:p>
    <w:p w:rsidR="00462827" w:rsidRDefault="00462827" w:rsidP="00462827">
      <w:pPr>
        <w:pStyle w:val="paragraph"/>
        <w:numPr>
          <w:ilvl w:val="0"/>
          <w:numId w:val="14"/>
        </w:numPr>
        <w:spacing w:before="0" w:beforeAutospacing="0" w:after="0" w:afterAutospacing="0"/>
        <w:ind w:left="345" w:firstLine="0"/>
        <w:jc w:val="both"/>
        <w:textAlignment w:val="baseline"/>
      </w:pPr>
      <w:r>
        <w:rPr>
          <w:rStyle w:val="normaltextrun"/>
          <w:color w:val="1F1F1F"/>
        </w:rPr>
        <w:t>воспитывать культуру личности, отношение к математике как части общечеловеческой культуры, играющей особую роль в общественном развитии.</w:t>
      </w:r>
      <w:r>
        <w:rPr>
          <w:rStyle w:val="eop"/>
          <w:color w:val="1F1F1F"/>
        </w:rPr>
        <w:t> </w:t>
      </w:r>
    </w:p>
    <w:p w:rsidR="00462827" w:rsidRDefault="00462827" w:rsidP="00462827">
      <w:pPr>
        <w:pStyle w:val="paragraph"/>
        <w:spacing w:before="0" w:beforeAutospacing="0" w:after="0" w:afterAutospacing="0"/>
        <w:ind w:left="705"/>
        <w:jc w:val="both"/>
        <w:textAlignment w:val="baseline"/>
        <w:rPr>
          <w:rFonts w:ascii="Segoe UI" w:hAnsi="Segoe UI" w:cs="Segoe UI"/>
          <w:sz w:val="18"/>
          <w:szCs w:val="18"/>
        </w:rPr>
      </w:pPr>
      <w:r>
        <w:rPr>
          <w:rStyle w:val="eop"/>
          <w:color w:val="1F1F1F"/>
        </w:rPr>
        <w:t> </w:t>
      </w:r>
    </w:p>
    <w:p w:rsidR="00462827" w:rsidRDefault="00462827" w:rsidP="00462827">
      <w:pPr>
        <w:pStyle w:val="paragraph"/>
        <w:spacing w:before="0" w:beforeAutospacing="0" w:after="0" w:afterAutospacing="0"/>
        <w:ind w:firstLine="330"/>
        <w:jc w:val="center"/>
        <w:textAlignment w:val="baseline"/>
        <w:rPr>
          <w:rFonts w:ascii="Segoe UI" w:hAnsi="Segoe UI" w:cs="Segoe UI"/>
          <w:sz w:val="18"/>
          <w:szCs w:val="18"/>
        </w:rPr>
      </w:pPr>
      <w:r>
        <w:rPr>
          <w:rStyle w:val="normaltextrun"/>
          <w:b/>
          <w:bCs/>
          <w:color w:val="1F1F1F"/>
        </w:rPr>
        <w:t>Место предмета в базисном </w:t>
      </w:r>
      <w:proofErr w:type="gramStart"/>
      <w:r>
        <w:rPr>
          <w:rStyle w:val="contextualspellingandgrammarerror"/>
          <w:b/>
          <w:bCs/>
          <w:color w:val="1F1F1F"/>
        </w:rPr>
        <w:t>учебном  плане</w:t>
      </w:r>
      <w:proofErr w:type="gramEnd"/>
      <w:r>
        <w:rPr>
          <w:rStyle w:val="eop"/>
          <w:color w:val="1F1F1F"/>
        </w:rPr>
        <w:t> </w:t>
      </w:r>
    </w:p>
    <w:p w:rsidR="00462827" w:rsidRDefault="00462827" w:rsidP="00462827">
      <w:pPr>
        <w:pStyle w:val="paragraph"/>
        <w:spacing w:before="0" w:beforeAutospacing="0" w:after="0" w:afterAutospacing="0"/>
        <w:ind w:firstLine="330"/>
        <w:jc w:val="center"/>
        <w:textAlignment w:val="baseline"/>
        <w:rPr>
          <w:rFonts w:ascii="Segoe UI" w:hAnsi="Segoe UI" w:cs="Segoe UI"/>
          <w:sz w:val="18"/>
          <w:szCs w:val="18"/>
        </w:rPr>
      </w:pPr>
      <w:r>
        <w:rPr>
          <w:rStyle w:val="eop"/>
          <w:color w:val="1F1F1F"/>
        </w:rPr>
        <w:t> </w:t>
      </w:r>
    </w:p>
    <w:p w:rsidR="00462827" w:rsidRDefault="00462827" w:rsidP="00462827">
      <w:pPr>
        <w:pStyle w:val="paragraph"/>
        <w:spacing w:before="0" w:beforeAutospacing="0" w:after="0" w:afterAutospacing="0"/>
        <w:jc w:val="both"/>
        <w:textAlignment w:val="baseline"/>
        <w:rPr>
          <w:rFonts w:ascii="Segoe UI" w:hAnsi="Segoe UI" w:cs="Segoe UI"/>
          <w:sz w:val="18"/>
          <w:szCs w:val="18"/>
        </w:rPr>
      </w:pPr>
      <w:r>
        <w:rPr>
          <w:rStyle w:val="normaltextrun"/>
          <w:color w:val="1F1F1F"/>
        </w:rPr>
        <w:t>    Базисный учебный (образовательный) план на изучение математики в основной школе отводит 5 учебных часов в неделю в течение каждого года обучения, всего 850 уроков.   </w:t>
      </w:r>
      <w:r>
        <w:rPr>
          <w:rStyle w:val="eop"/>
          <w:color w:val="1F1F1F"/>
        </w:rPr>
        <w:t> </w:t>
      </w:r>
    </w:p>
    <w:p w:rsidR="00462827" w:rsidRDefault="00462827" w:rsidP="00462827">
      <w:pPr>
        <w:pStyle w:val="paragraph"/>
        <w:spacing w:before="0" w:beforeAutospacing="0" w:after="0" w:afterAutospacing="0"/>
        <w:jc w:val="both"/>
        <w:textAlignment w:val="baseline"/>
        <w:rPr>
          <w:rFonts w:ascii="Segoe UI" w:hAnsi="Segoe UI" w:cs="Segoe UI"/>
          <w:sz w:val="18"/>
          <w:szCs w:val="18"/>
        </w:rPr>
      </w:pPr>
      <w:r>
        <w:rPr>
          <w:rStyle w:val="normaltextrun"/>
          <w:color w:val="1F1F1F"/>
        </w:rPr>
        <w:t>   </w:t>
      </w:r>
      <w:r>
        <w:rPr>
          <w:rStyle w:val="contextualspellingandgrammarerror"/>
          <w:color w:val="1F1F1F"/>
        </w:rPr>
        <w:t>Согласно базисного учебного плана</w:t>
      </w:r>
      <w:r>
        <w:rPr>
          <w:rStyle w:val="normaltextrun"/>
          <w:color w:val="1F1F1F"/>
        </w:rPr>
        <w:t> в 5—6 классах изучается предмет «Математика» (интегрированный предмет), в 7—9 классах - «Математика» (включающий разделы «Алгебра» и «Геометрия»)</w:t>
      </w:r>
      <w:r>
        <w:rPr>
          <w:rStyle w:val="eop"/>
          <w:color w:val="1F1F1F"/>
        </w:rPr>
        <w:t> </w:t>
      </w:r>
    </w:p>
    <w:p w:rsidR="00462827" w:rsidRDefault="00462827" w:rsidP="00462827">
      <w:pPr>
        <w:pStyle w:val="paragraph"/>
        <w:spacing w:before="0" w:beforeAutospacing="0" w:after="0" w:afterAutospacing="0"/>
        <w:jc w:val="both"/>
        <w:textAlignment w:val="baseline"/>
        <w:rPr>
          <w:rFonts w:ascii="Segoe UI" w:hAnsi="Segoe UI" w:cs="Segoe UI"/>
          <w:sz w:val="18"/>
          <w:szCs w:val="18"/>
        </w:rPr>
      </w:pPr>
      <w:r>
        <w:rPr>
          <w:rStyle w:val="normaltextrun"/>
          <w:color w:val="1F1F1F"/>
        </w:rPr>
        <w:t>   Предмет «Математика» в 5—6 классах включает арифметический материал, элементы алгебры и геометрии, а также элементы вероятностно-статистической линии.</w:t>
      </w:r>
      <w:r>
        <w:rPr>
          <w:rStyle w:val="eop"/>
          <w:color w:val="1F1F1F"/>
        </w:rPr>
        <w:t> </w:t>
      </w:r>
    </w:p>
    <w:p w:rsidR="00462827" w:rsidRDefault="00462827" w:rsidP="00462827">
      <w:pPr>
        <w:pStyle w:val="paragraph"/>
        <w:spacing w:before="0" w:beforeAutospacing="0" w:after="0" w:afterAutospacing="0"/>
        <w:jc w:val="both"/>
        <w:textAlignment w:val="baseline"/>
        <w:rPr>
          <w:rFonts w:ascii="Segoe UI" w:hAnsi="Segoe UI" w:cs="Segoe UI"/>
          <w:sz w:val="18"/>
          <w:szCs w:val="18"/>
        </w:rPr>
      </w:pPr>
      <w:r>
        <w:rPr>
          <w:rStyle w:val="normaltextrun"/>
          <w:color w:val="1F1F1F"/>
        </w:rPr>
        <w:t>   Предмет «Математика» в 7 – 9 классах включает в себя некоторые вопросы арифметики, развивающие числовую линию 5–6 классов, алгебраический материал, элементарные функции, элементы вероятностно-статистической линии, а также геометрический материал, традиционно изучаются, евклидова геометрия, элементы векторной алгебры, геометрические преобразования. </w:t>
      </w:r>
      <w:r>
        <w:rPr>
          <w:rStyle w:val="eop"/>
          <w:color w:val="1F1F1F"/>
        </w:rPr>
        <w:t> </w:t>
      </w:r>
    </w:p>
    <w:p w:rsidR="00462827" w:rsidRDefault="00462827" w:rsidP="00462827">
      <w:pPr>
        <w:pStyle w:val="paragraph"/>
        <w:spacing w:before="0" w:beforeAutospacing="0" w:after="0" w:afterAutospacing="0"/>
        <w:jc w:val="both"/>
        <w:textAlignment w:val="baseline"/>
        <w:rPr>
          <w:rFonts w:ascii="Segoe UI" w:hAnsi="Segoe UI" w:cs="Segoe UI"/>
          <w:sz w:val="18"/>
          <w:szCs w:val="18"/>
        </w:rPr>
      </w:pPr>
      <w:r>
        <w:rPr>
          <w:rStyle w:val="normaltextrun"/>
          <w:color w:val="1F1F1F"/>
        </w:rPr>
        <w:t>   Раздел «Алгебра» включает некоторые вопросы арифметики, развивающие числовую линию 5—6 классов, собственно алгебраический материал, элементарные функции. </w:t>
      </w:r>
      <w:r>
        <w:rPr>
          <w:rStyle w:val="eop"/>
          <w:color w:val="1F1F1F"/>
        </w:rPr>
        <w:t> </w:t>
      </w:r>
    </w:p>
    <w:p w:rsidR="00462827" w:rsidRDefault="00462827" w:rsidP="00462827">
      <w:pPr>
        <w:pStyle w:val="paragraph"/>
        <w:spacing w:before="0" w:beforeAutospacing="0" w:after="0" w:afterAutospacing="0"/>
        <w:jc w:val="both"/>
        <w:textAlignment w:val="baseline"/>
        <w:rPr>
          <w:rFonts w:ascii="Segoe UI" w:hAnsi="Segoe UI" w:cs="Segoe UI"/>
          <w:sz w:val="18"/>
          <w:szCs w:val="18"/>
        </w:rPr>
      </w:pPr>
      <w:r>
        <w:rPr>
          <w:rStyle w:val="normaltextrun"/>
          <w:color w:val="1F1F1F"/>
        </w:rPr>
        <w:t>   В рамках учебного раздела «Геометрия» традиционно изучаются, евклидова геометрия, элементы векторной алгебры, геометрические преобразования.</w:t>
      </w:r>
      <w:r>
        <w:rPr>
          <w:rStyle w:val="eop"/>
          <w:color w:val="1F1F1F"/>
        </w:rPr>
        <w:t> </w:t>
      </w:r>
    </w:p>
    <w:p w:rsidR="00462827" w:rsidRDefault="00462827" w:rsidP="00462827">
      <w:pPr>
        <w:pStyle w:val="paragraph"/>
        <w:spacing w:before="0" w:beforeAutospacing="0" w:after="0" w:afterAutospacing="0"/>
        <w:ind w:firstLine="450"/>
        <w:jc w:val="center"/>
        <w:textAlignment w:val="baseline"/>
        <w:rPr>
          <w:rFonts w:ascii="Segoe UI" w:hAnsi="Segoe UI" w:cs="Segoe UI"/>
          <w:sz w:val="18"/>
          <w:szCs w:val="18"/>
        </w:rPr>
      </w:pPr>
      <w:r>
        <w:rPr>
          <w:rStyle w:val="normaltextrun"/>
          <w:b/>
          <w:bCs/>
        </w:rPr>
        <w:t>Оценка планируемых результатов</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Система оценки достижения планируемых результатов освоения основной образовательной программы</w:t>
      </w:r>
      <w:r>
        <w:rPr>
          <w:rStyle w:val="normaltextrun"/>
          <w:i/>
          <w:iCs/>
        </w:rPr>
        <w:t> </w:t>
      </w:r>
      <w:r>
        <w:rPr>
          <w:rStyle w:val="normaltextrun"/>
        </w:rPr>
        <w:t>основного общего образования предполагает </w:t>
      </w:r>
      <w:r>
        <w:rPr>
          <w:rStyle w:val="normaltextrun"/>
          <w:b/>
          <w:bCs/>
          <w:i/>
          <w:iCs/>
        </w:rPr>
        <w:t>комплексный подход к оценке результатов</w:t>
      </w:r>
      <w:r>
        <w:rPr>
          <w:rStyle w:val="normaltextrun"/>
          <w:b/>
          <w:bCs/>
        </w:rPr>
        <w:t> </w:t>
      </w:r>
      <w:r>
        <w:rPr>
          <w:rStyle w:val="normaltextrun"/>
        </w:rPr>
        <w:t>образования, позволяющий вести оценку достижения обучающимися всех трёх групп результатов образования: </w:t>
      </w:r>
      <w:r>
        <w:rPr>
          <w:rStyle w:val="normaltextrun"/>
          <w:b/>
          <w:bCs/>
          <w:i/>
          <w:iCs/>
        </w:rPr>
        <w:t xml:space="preserve">личностных, </w:t>
      </w:r>
      <w:proofErr w:type="spellStart"/>
      <w:r>
        <w:rPr>
          <w:rStyle w:val="normaltextrun"/>
          <w:b/>
          <w:bCs/>
          <w:i/>
          <w:iCs/>
        </w:rPr>
        <w:t>метапредметных</w:t>
      </w:r>
      <w:proofErr w:type="spellEnd"/>
      <w:r>
        <w:rPr>
          <w:rStyle w:val="normaltextrun"/>
          <w:b/>
          <w:bCs/>
          <w:i/>
          <w:iCs/>
        </w:rPr>
        <w:t> </w:t>
      </w:r>
      <w:r>
        <w:rPr>
          <w:rStyle w:val="normaltextrun"/>
        </w:rPr>
        <w:t>и</w:t>
      </w:r>
      <w:r>
        <w:rPr>
          <w:rStyle w:val="normaltextrun"/>
          <w:b/>
          <w:bCs/>
          <w:i/>
          <w:iCs/>
        </w:rPr>
        <w:t> предметных</w:t>
      </w:r>
      <w:r>
        <w:rPr>
          <w:rStyle w:val="normaltextrun"/>
        </w:rPr>
        <w:t>.</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Система оценки предусматривает </w:t>
      </w:r>
      <w:r>
        <w:rPr>
          <w:rStyle w:val="normaltextrun"/>
          <w:b/>
          <w:bCs/>
          <w:i/>
          <w:iCs/>
        </w:rPr>
        <w:t>уровневый подход</w:t>
      </w:r>
      <w:r>
        <w:rPr>
          <w:rStyle w:val="normaltextrun"/>
          <w:i/>
          <w:iCs/>
        </w:rPr>
        <w:t> </w:t>
      </w:r>
      <w:r>
        <w:rPr>
          <w:rStyle w:val="normaltextrun"/>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Одним из проявлений уровневого подхода является оценка индивидуальных образовательных достижений на основе</w:t>
      </w:r>
      <w:r>
        <w:rPr>
          <w:rStyle w:val="normaltextrun"/>
          <w:i/>
          <w:iCs/>
        </w:rPr>
        <w:t> </w:t>
      </w:r>
      <w:r>
        <w:rPr>
          <w:rStyle w:val="normaltextrun"/>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Система оценки достижения планируемых результатов освоения основной образовательной программы</w:t>
      </w:r>
      <w:r>
        <w:rPr>
          <w:rStyle w:val="normaltextrun"/>
          <w:i/>
          <w:iCs/>
        </w:rPr>
        <w:t> </w:t>
      </w:r>
      <w:r>
        <w:rPr>
          <w:rStyle w:val="normaltextrun"/>
        </w:rPr>
        <w:t>основного общего образования предполагает </w:t>
      </w:r>
      <w:r>
        <w:rPr>
          <w:rStyle w:val="normaltextrun"/>
          <w:b/>
          <w:bCs/>
          <w:i/>
          <w:iCs/>
        </w:rPr>
        <w:t>комплексный подход к оценке результатов</w:t>
      </w:r>
      <w:r>
        <w:rPr>
          <w:rStyle w:val="normaltextrun"/>
          <w:b/>
          <w:bCs/>
        </w:rPr>
        <w:t> </w:t>
      </w:r>
      <w:r>
        <w:rPr>
          <w:rStyle w:val="normaltextrun"/>
        </w:rPr>
        <w:t>образования, позволяющий вести оценку достижения обучающимися всех трёх групп результатов образования: </w:t>
      </w:r>
      <w:r>
        <w:rPr>
          <w:rStyle w:val="normaltextrun"/>
          <w:b/>
          <w:bCs/>
          <w:i/>
          <w:iCs/>
        </w:rPr>
        <w:t xml:space="preserve">личностных, </w:t>
      </w:r>
      <w:proofErr w:type="spellStart"/>
      <w:r>
        <w:rPr>
          <w:rStyle w:val="normaltextrun"/>
          <w:b/>
          <w:bCs/>
          <w:i/>
          <w:iCs/>
        </w:rPr>
        <w:t>метапредметных</w:t>
      </w:r>
      <w:proofErr w:type="spellEnd"/>
      <w:r>
        <w:rPr>
          <w:rStyle w:val="normaltextrun"/>
          <w:b/>
          <w:bCs/>
          <w:i/>
          <w:iCs/>
        </w:rPr>
        <w:t> </w:t>
      </w:r>
      <w:r>
        <w:rPr>
          <w:rStyle w:val="normaltextrun"/>
        </w:rPr>
        <w:t>и</w:t>
      </w:r>
      <w:r>
        <w:rPr>
          <w:rStyle w:val="normaltextrun"/>
          <w:b/>
          <w:bCs/>
          <w:i/>
          <w:iCs/>
        </w:rPr>
        <w:t> предметных</w:t>
      </w:r>
      <w:r>
        <w:rPr>
          <w:rStyle w:val="normaltextrun"/>
        </w:rPr>
        <w:t>.</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lastRenderedPageBreak/>
        <w:t>Система оценки предусматривает </w:t>
      </w:r>
      <w:r>
        <w:rPr>
          <w:rStyle w:val="normaltextrun"/>
          <w:b/>
          <w:bCs/>
          <w:i/>
          <w:iCs/>
        </w:rPr>
        <w:t>уровневый подход</w:t>
      </w:r>
      <w:r>
        <w:rPr>
          <w:rStyle w:val="normaltextrun"/>
          <w:i/>
          <w:iCs/>
        </w:rPr>
        <w:t> </w:t>
      </w:r>
      <w:r>
        <w:rPr>
          <w:rStyle w:val="normaltextrun"/>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Одним из проявлений уровневого подхода является оценка индивидуальных образовательных достижений на основе</w:t>
      </w:r>
      <w:r>
        <w:rPr>
          <w:rStyle w:val="normaltextrun"/>
          <w:i/>
          <w:iCs/>
        </w:rPr>
        <w:t> </w:t>
      </w:r>
      <w:r>
        <w:rPr>
          <w:rStyle w:val="normaltextrun"/>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r>
        <w:rPr>
          <w:rStyle w:val="eop"/>
        </w:rPr>
        <w:t> </w:t>
      </w:r>
    </w:p>
    <w:p w:rsidR="00462827" w:rsidRDefault="00462827" w:rsidP="00462827">
      <w:pPr>
        <w:pStyle w:val="paragraph"/>
        <w:spacing w:before="0" w:beforeAutospacing="0" w:after="0" w:afterAutospacing="0"/>
        <w:ind w:firstLine="450"/>
        <w:jc w:val="center"/>
        <w:textAlignment w:val="baseline"/>
        <w:rPr>
          <w:rFonts w:ascii="Segoe UI" w:hAnsi="Segoe UI" w:cs="Segoe UI"/>
          <w:sz w:val="18"/>
          <w:szCs w:val="18"/>
        </w:rPr>
      </w:pPr>
      <w:r>
        <w:rPr>
          <w:rStyle w:val="normaltextrun"/>
          <w:b/>
          <w:bCs/>
        </w:rPr>
        <w:t> Особенности оценки предметных результатов</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Оценка предметных результатов</w:t>
      </w:r>
      <w:r>
        <w:rPr>
          <w:rStyle w:val="normaltextrun"/>
          <w:b/>
          <w:bCs/>
        </w:rPr>
        <w:t> </w:t>
      </w:r>
      <w:r>
        <w:rPr>
          <w:rStyle w:val="normaltextrun"/>
        </w:rPr>
        <w:t>представляет собой оценку достижения обучающимся планируемых результатов по отдельным предметам.</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Формирование этих результатов обеспечивается за счёт основных компонентов образовательного процесса — учебных предметов.</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Основным </w:t>
      </w:r>
      <w:r>
        <w:rPr>
          <w:rStyle w:val="normaltextrun"/>
          <w:b/>
          <w:bCs/>
        </w:rPr>
        <w:t>объектом</w:t>
      </w:r>
      <w:r>
        <w:rPr>
          <w:rStyle w:val="normaltextrun"/>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Pr>
          <w:rStyle w:val="normaltextrun"/>
        </w:rPr>
        <w:t>метапредметных</w:t>
      </w:r>
      <w:proofErr w:type="spellEnd"/>
      <w:r>
        <w:rPr>
          <w:rStyle w:val="normaltextrun"/>
        </w:rPr>
        <w:t xml:space="preserve"> (познавательных, регулятивных, коммуникативных) действий.</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Система оценки предметных результатов освоения учебных программ с учётом уровневого подхода, принятого в Стандарте, предполагает </w:t>
      </w:r>
      <w:r>
        <w:rPr>
          <w:rStyle w:val="normaltextrun"/>
          <w:b/>
          <w:bCs/>
        </w:rPr>
        <w:t>выделение</w:t>
      </w:r>
      <w:r>
        <w:rPr>
          <w:rStyle w:val="normaltextrun"/>
        </w:rPr>
        <w:t> </w:t>
      </w:r>
      <w:r>
        <w:rPr>
          <w:rStyle w:val="normaltextrun"/>
          <w:b/>
          <w:bCs/>
        </w:rPr>
        <w:t>базового уровня достижений как точки отсчёта</w:t>
      </w:r>
      <w:r>
        <w:rPr>
          <w:rStyle w:val="normaltextrun"/>
        </w:rPr>
        <w:t> при построении всей системы оценки и организации индивидуальной работы с обучающимися.</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w:t>
      </w:r>
      <w:proofErr w:type="spellStart"/>
      <w:r>
        <w:rPr>
          <w:rStyle w:val="normaltextrun"/>
        </w:rPr>
        <w:t>недостижения</w:t>
      </w:r>
      <w:proofErr w:type="spellEnd"/>
      <w:r>
        <w:rPr>
          <w:rStyle w:val="normaltextrun"/>
        </w:rPr>
        <w:t>.</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 xml:space="preserve">Практика показывает, что для описания </w:t>
      </w:r>
      <w:proofErr w:type="gramStart"/>
      <w:r>
        <w:rPr>
          <w:rStyle w:val="normaltextrun"/>
        </w:rPr>
        <w:t>достижений</w:t>
      </w:r>
      <w:proofErr w:type="gramEnd"/>
      <w:r>
        <w:rPr>
          <w:rStyle w:val="normaltextrun"/>
        </w:rPr>
        <w:t xml:space="preserve"> обучающихся целесообразно установить следующие пять уровней.</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b/>
          <w:bCs/>
        </w:rPr>
        <w:t>Базовый уровень достижений</w:t>
      </w:r>
      <w:r>
        <w:rPr>
          <w:rStyle w:val="normaltextrun"/>
        </w:rPr>
        <w:t>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Pr>
          <w:rStyle w:val="normaltextrun"/>
          <w:b/>
          <w:bCs/>
        </w:rPr>
        <w:t> превышающие базовый</w:t>
      </w:r>
      <w:r>
        <w:rPr>
          <w:rStyle w:val="normaltextrun"/>
        </w:rPr>
        <w:t>:</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 </w:t>
      </w:r>
      <w:r>
        <w:rPr>
          <w:rStyle w:val="normaltextrun"/>
          <w:rFonts w:ascii="Calibri" w:hAnsi="Calibri" w:cs="Calibri"/>
          <w:b/>
          <w:bCs/>
        </w:rPr>
        <w:t>повышенный</w:t>
      </w:r>
      <w:r>
        <w:rPr>
          <w:rStyle w:val="normaltextrun"/>
        </w:rPr>
        <w:t> </w:t>
      </w:r>
      <w:r>
        <w:rPr>
          <w:rStyle w:val="normaltextrun"/>
          <w:rFonts w:ascii="Calibri" w:hAnsi="Calibri" w:cs="Calibri"/>
          <w:b/>
          <w:bCs/>
        </w:rPr>
        <w:t>уровень</w:t>
      </w:r>
      <w:r>
        <w:rPr>
          <w:rStyle w:val="normaltextrun"/>
          <w:rFonts w:ascii="Calibri" w:hAnsi="Calibri" w:cs="Calibri"/>
        </w:rPr>
        <w:t> достижения планируемых результатов, оценка «хорошо» (отметка «4»);</w:t>
      </w:r>
      <w:r>
        <w:rPr>
          <w:rStyle w:val="eop"/>
          <w:rFonts w:ascii="Calibri" w:hAnsi="Calibri" w:cs="Calibri"/>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 </w:t>
      </w:r>
      <w:r>
        <w:rPr>
          <w:rStyle w:val="normaltextrun"/>
          <w:rFonts w:ascii="Calibri" w:hAnsi="Calibri" w:cs="Calibri"/>
          <w:b/>
          <w:bCs/>
        </w:rPr>
        <w:t>высокий уровень </w:t>
      </w:r>
      <w:r>
        <w:rPr>
          <w:rStyle w:val="normaltextrun"/>
          <w:rFonts w:ascii="Calibri" w:hAnsi="Calibri" w:cs="Calibri"/>
        </w:rPr>
        <w:t>достижения планируемых результатов, оценка «отлично» (отметка «5»).</w:t>
      </w:r>
      <w:r>
        <w:rPr>
          <w:rStyle w:val="eop"/>
          <w:rFonts w:ascii="Calibri" w:hAnsi="Calibri" w:cs="Calibri"/>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Pr>
          <w:rStyle w:val="normaltextrun"/>
        </w:rPr>
        <w:t>сформированностью</w:t>
      </w:r>
      <w:proofErr w:type="spellEnd"/>
      <w:r>
        <w:rPr>
          <w:rStyle w:val="normaltextrun"/>
        </w:rPr>
        <w:t xml:space="preserve"> интересов к данной предметной области.</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Для описания подготовки учащихся, уровень достижений которых </w:t>
      </w:r>
      <w:r>
        <w:rPr>
          <w:rStyle w:val="normaltextrun"/>
          <w:b/>
          <w:bCs/>
        </w:rPr>
        <w:t>ниже базового</w:t>
      </w:r>
      <w:r>
        <w:rPr>
          <w:rStyle w:val="normaltextrun"/>
        </w:rPr>
        <w:t>, целесообразно выделить также два уровня:</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lastRenderedPageBreak/>
        <w:t>• </w:t>
      </w:r>
      <w:r>
        <w:rPr>
          <w:rStyle w:val="normaltextrun"/>
          <w:rFonts w:ascii="Calibri" w:hAnsi="Calibri" w:cs="Calibri"/>
          <w:b/>
          <w:bCs/>
        </w:rPr>
        <w:t>пониженный уровень</w:t>
      </w:r>
      <w:r>
        <w:rPr>
          <w:rStyle w:val="normaltextrun"/>
          <w:rFonts w:ascii="Calibri" w:hAnsi="Calibri" w:cs="Calibri"/>
        </w:rPr>
        <w:t> достижений, оценка «неудовлетворительно» (отметка «2»);</w:t>
      </w:r>
      <w:r>
        <w:rPr>
          <w:rStyle w:val="eop"/>
          <w:rFonts w:ascii="Calibri" w:hAnsi="Calibri" w:cs="Calibri"/>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 </w:t>
      </w:r>
      <w:r>
        <w:rPr>
          <w:rStyle w:val="normaltextrun"/>
          <w:rFonts w:ascii="Calibri" w:hAnsi="Calibri" w:cs="Calibri"/>
          <w:b/>
          <w:bCs/>
        </w:rPr>
        <w:t>низкий уровень</w:t>
      </w:r>
      <w:r>
        <w:rPr>
          <w:rStyle w:val="normaltextrun"/>
          <w:rFonts w:ascii="Calibri" w:hAnsi="Calibri" w:cs="Calibri"/>
        </w:rPr>
        <w:t> достижений, оценка «плохо» (отметка «1»).</w:t>
      </w:r>
      <w:r>
        <w:rPr>
          <w:rStyle w:val="eop"/>
          <w:rFonts w:ascii="Calibri" w:hAnsi="Calibri" w:cs="Calibri"/>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proofErr w:type="spellStart"/>
      <w:r>
        <w:rPr>
          <w:rStyle w:val="normaltextrun"/>
        </w:rPr>
        <w:t>Недостижение</w:t>
      </w:r>
      <w:proofErr w:type="spellEnd"/>
      <w:r>
        <w:rPr>
          <w:rStyle w:val="normaltextrun"/>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 </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Как правило, </w:t>
      </w:r>
      <w:r>
        <w:rPr>
          <w:rStyle w:val="normaltextrun"/>
          <w:b/>
          <w:bCs/>
        </w:rPr>
        <w:t>пониженный уровень</w:t>
      </w:r>
      <w:r>
        <w:rPr>
          <w:rStyle w:val="normaltextrun"/>
        </w:rPr>
        <w:t>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b/>
          <w:bCs/>
        </w:rPr>
        <w:t>Низкий уровень</w:t>
      </w:r>
      <w:r>
        <w:rPr>
          <w:rStyle w:val="normaltextrun"/>
        </w:rPr>
        <w:t>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Pr>
          <w:rStyle w:val="normaltextrun"/>
          <w:u w:val="single"/>
        </w:rPr>
        <w:t>формированию мотивации к обучению</w:t>
      </w:r>
      <w:r>
        <w:rPr>
          <w:rStyle w:val="normaltextrun"/>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Описанный выше подход целесообразно применять в ходе различных процедур оценивания: текущего, промежуточного и итогового.</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b/>
          <w:bCs/>
          <w:i/>
          <w:iCs/>
        </w:rPr>
        <w:t>Для оценки динамики формирования предметных результатов </w:t>
      </w:r>
      <w:r>
        <w:rPr>
          <w:rStyle w:val="normaltextrun"/>
        </w:rPr>
        <w:t xml:space="preserve">в системе </w:t>
      </w:r>
      <w:proofErr w:type="spellStart"/>
      <w:r>
        <w:rPr>
          <w:rStyle w:val="normaltextrun"/>
        </w:rPr>
        <w:t>внутришкольного</w:t>
      </w:r>
      <w:proofErr w:type="spellEnd"/>
      <w:r>
        <w:rPr>
          <w:rStyle w:val="normaltextrun"/>
        </w:rPr>
        <w:t xml:space="preserve"> мониторинга образовательных достижений целесообразно фиксировать и анализировать данные о </w:t>
      </w:r>
      <w:proofErr w:type="spellStart"/>
      <w:r>
        <w:rPr>
          <w:rStyle w:val="normaltextrun"/>
        </w:rPr>
        <w:t>сформированности</w:t>
      </w:r>
      <w:proofErr w:type="spellEnd"/>
      <w:r>
        <w:rPr>
          <w:rStyle w:val="normaltextrun"/>
        </w:rPr>
        <w:t xml:space="preserve"> умений и навыков, способствующих </w:t>
      </w:r>
      <w:r>
        <w:rPr>
          <w:rStyle w:val="normaltextrun"/>
          <w:b/>
          <w:bCs/>
        </w:rPr>
        <w:t>освоению систематических знаний</w:t>
      </w:r>
      <w:r>
        <w:rPr>
          <w:rStyle w:val="normaltextrun"/>
        </w:rPr>
        <w:t>, в том числе:</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 </w:t>
      </w:r>
      <w:r>
        <w:rPr>
          <w:rStyle w:val="normaltextrun"/>
          <w:rFonts w:ascii="Calibri" w:hAnsi="Calibri" w:cs="Calibri"/>
          <w:i/>
          <w:iCs/>
        </w:rPr>
        <w:t>первичному ознакомлению, отработке и осознанию теоретических моделей и понятий</w:t>
      </w:r>
      <w:r>
        <w:rPr>
          <w:rStyle w:val="normaltextrun"/>
          <w:b/>
          <w:bCs/>
        </w:rPr>
        <w:t> </w:t>
      </w:r>
      <w:r>
        <w:rPr>
          <w:rStyle w:val="normaltextrun"/>
          <w:rFonts w:ascii="Calibri" w:hAnsi="Calibri" w:cs="Calibri"/>
        </w:rPr>
        <w:t>(общенаучных и базовых для данной области знания), </w:t>
      </w:r>
      <w:r>
        <w:rPr>
          <w:rStyle w:val="normaltextrun"/>
          <w:rFonts w:ascii="Calibri" w:hAnsi="Calibri" w:cs="Calibri"/>
          <w:i/>
          <w:iCs/>
        </w:rPr>
        <w:t>стандартных алгоритмов и процедур</w:t>
      </w:r>
      <w:r>
        <w:rPr>
          <w:rStyle w:val="normaltextrun"/>
        </w:rPr>
        <w:t>;</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 </w:t>
      </w:r>
      <w:r>
        <w:rPr>
          <w:rStyle w:val="normaltextrun"/>
          <w:rFonts w:ascii="Calibri" w:hAnsi="Calibri" w:cs="Calibri"/>
          <w:i/>
          <w:iCs/>
        </w:rPr>
        <w:t>выявлению и осознанию сущности и особенностей</w:t>
      </w:r>
      <w:r>
        <w:rPr>
          <w:rStyle w:val="normaltextrun"/>
          <w:b/>
          <w:bCs/>
        </w:rPr>
        <w:t> </w:t>
      </w:r>
      <w:r>
        <w:rPr>
          <w:rStyle w:val="normaltextrun"/>
          <w:rFonts w:ascii="Calibri" w:hAnsi="Calibri" w:cs="Calibri"/>
        </w:rPr>
        <w:t>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Pr>
          <w:rStyle w:val="normaltextrun"/>
          <w:rFonts w:ascii="Calibri" w:hAnsi="Calibri" w:cs="Calibri"/>
          <w:i/>
          <w:iCs/>
        </w:rPr>
        <w:t>созданию и использованию моделей</w:t>
      </w:r>
      <w:r>
        <w:rPr>
          <w:rStyle w:val="normaltextrun"/>
          <w:rFonts w:ascii="Calibri" w:hAnsi="Calibri" w:cs="Calibri"/>
        </w:rPr>
        <w:t> изучаемых объектов и процессов, схем;</w:t>
      </w:r>
      <w:r>
        <w:rPr>
          <w:rStyle w:val="eop"/>
          <w:rFonts w:ascii="Calibri" w:hAnsi="Calibri" w:cs="Calibri"/>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 </w:t>
      </w:r>
      <w:r>
        <w:rPr>
          <w:rStyle w:val="normaltextrun"/>
          <w:rFonts w:ascii="Calibri" w:hAnsi="Calibri" w:cs="Calibri"/>
          <w:i/>
          <w:iCs/>
        </w:rPr>
        <w:t>выявлению и анализу существенных и устойчивых связей и отношений</w:t>
      </w:r>
      <w:r>
        <w:rPr>
          <w:rStyle w:val="normaltextrun"/>
          <w:b/>
          <w:bCs/>
        </w:rPr>
        <w:t> </w:t>
      </w:r>
      <w:r>
        <w:rPr>
          <w:rStyle w:val="normaltextrun"/>
          <w:rFonts w:ascii="Calibri" w:hAnsi="Calibri" w:cs="Calibri"/>
        </w:rPr>
        <w:t>между объектами и процессами.</w:t>
      </w:r>
      <w:r>
        <w:rPr>
          <w:rStyle w:val="eop"/>
          <w:rFonts w:ascii="Calibri" w:hAnsi="Calibri" w:cs="Calibri"/>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При этом обязательными составляющими системы накопленной оценки являются материалы:</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 </w:t>
      </w:r>
      <w:r>
        <w:rPr>
          <w:rStyle w:val="normaltextrun"/>
          <w:rFonts w:ascii="Calibri" w:hAnsi="Calibri" w:cs="Calibri"/>
          <w:i/>
          <w:iCs/>
        </w:rPr>
        <w:t>стартовой диагностики</w:t>
      </w:r>
      <w:r>
        <w:rPr>
          <w:rStyle w:val="normaltextrun"/>
        </w:rPr>
        <w:t>;</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 </w:t>
      </w:r>
      <w:r>
        <w:rPr>
          <w:rStyle w:val="normaltextrun"/>
          <w:rFonts w:ascii="Calibri" w:hAnsi="Calibri" w:cs="Calibri"/>
          <w:i/>
          <w:iCs/>
        </w:rPr>
        <w:t>тематических и итоговых проверочных работ по всем учебным предметам</w:t>
      </w:r>
      <w:r>
        <w:rPr>
          <w:rStyle w:val="normaltextrun"/>
        </w:rPr>
        <w:t>;</w:t>
      </w:r>
      <w:r>
        <w:rPr>
          <w:rStyle w:val="eop"/>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  </w:t>
      </w:r>
      <w:r>
        <w:rPr>
          <w:rStyle w:val="normaltextrun"/>
          <w:rFonts w:ascii="Calibri" w:hAnsi="Calibri" w:cs="Calibri"/>
          <w:i/>
          <w:iCs/>
        </w:rPr>
        <w:t>творческих работ</w:t>
      </w:r>
      <w:r>
        <w:rPr>
          <w:rStyle w:val="normaltextrun"/>
          <w:rFonts w:ascii="Calibri" w:hAnsi="Calibri" w:cs="Calibri"/>
        </w:rPr>
        <w:t>, включая учебные исследования и учебные проекты.</w:t>
      </w:r>
      <w:r>
        <w:rPr>
          <w:rStyle w:val="eop"/>
          <w:rFonts w:ascii="Calibri" w:hAnsi="Calibri" w:cs="Calibri"/>
        </w:rPr>
        <w:t> </w:t>
      </w:r>
    </w:p>
    <w:p w:rsidR="00462827" w:rsidRDefault="00462827" w:rsidP="00462827">
      <w:pPr>
        <w:pStyle w:val="paragraph"/>
        <w:spacing w:before="0" w:beforeAutospacing="0" w:after="0" w:afterAutospacing="0"/>
        <w:ind w:firstLine="450"/>
        <w:jc w:val="both"/>
        <w:textAlignment w:val="baseline"/>
        <w:rPr>
          <w:rFonts w:ascii="Segoe UI" w:hAnsi="Segoe UI" w:cs="Segoe UI"/>
          <w:sz w:val="18"/>
          <w:szCs w:val="18"/>
        </w:rPr>
      </w:pPr>
      <w:r>
        <w:rPr>
          <w:rStyle w:val="normaltextrun"/>
        </w:rPr>
        <w:t xml:space="preserve">Решение о достижении или </w:t>
      </w:r>
      <w:proofErr w:type="spellStart"/>
      <w:r>
        <w:rPr>
          <w:rStyle w:val="normaltextrun"/>
        </w:rPr>
        <w:t>недостижении</w:t>
      </w:r>
      <w:proofErr w:type="spellEnd"/>
      <w:r>
        <w:rPr>
          <w:rStyle w:val="normaltextrun"/>
        </w:rPr>
        <w:t xml:space="preserve"> планируемых результатов или об </w:t>
      </w:r>
      <w:proofErr w:type="gramStart"/>
      <w:r>
        <w:rPr>
          <w:rStyle w:val="normaltextrun"/>
        </w:rPr>
        <w:t>освоении</w:t>
      </w:r>
      <w:proofErr w:type="gramEnd"/>
      <w:r>
        <w:rPr>
          <w:rStyle w:val="normaltextrun"/>
        </w:rPr>
        <w:t xml:space="preserve"> или </w:t>
      </w:r>
      <w:proofErr w:type="spellStart"/>
      <w:r>
        <w:rPr>
          <w:rStyle w:val="spellingerror"/>
        </w:rPr>
        <w:t>неосвоении</w:t>
      </w:r>
      <w:proofErr w:type="spellEnd"/>
      <w:r>
        <w:rPr>
          <w:rStyle w:val="normaltextrun"/>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w:t>
      </w:r>
      <w:r>
        <w:rPr>
          <w:rStyle w:val="normaltextrun"/>
        </w:rPr>
        <w:lastRenderedPageBreak/>
        <w:t>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Pr>
          <w:rStyle w:val="eop"/>
        </w:rPr>
        <w:t> </w:t>
      </w:r>
    </w:p>
    <w:p w:rsidR="00462827" w:rsidRDefault="00462827" w:rsidP="00462827">
      <w:pPr>
        <w:pStyle w:val="paragraph"/>
        <w:spacing w:before="0" w:beforeAutospacing="0" w:after="0" w:afterAutospacing="0"/>
        <w:textAlignment w:val="baseline"/>
        <w:rPr>
          <w:rFonts w:ascii="Segoe UI" w:hAnsi="Segoe UI" w:cs="Segoe UI"/>
          <w:sz w:val="18"/>
          <w:szCs w:val="18"/>
        </w:rPr>
      </w:pPr>
      <w:r>
        <w:rPr>
          <w:rStyle w:val="normaltextrun"/>
          <w:b/>
          <w:bCs/>
        </w:rPr>
        <w:t>Контроль ЗУН</w:t>
      </w:r>
      <w:r>
        <w:rPr>
          <w:rStyle w:val="normaltextrun"/>
        </w:rPr>
        <w:t> </w:t>
      </w:r>
      <w:proofErr w:type="gramStart"/>
      <w:r>
        <w:rPr>
          <w:rStyle w:val="contextualspellingandgrammarerror"/>
        </w:rPr>
        <w:t>осуществляется  при</w:t>
      </w:r>
      <w:proofErr w:type="gramEnd"/>
      <w:r>
        <w:rPr>
          <w:rStyle w:val="normaltextrun"/>
        </w:rPr>
        <w:t> проведении математических диктантов, практических работ, самостоятельных работ обучающего и контролирующего вида, контрольных работ.</w:t>
      </w:r>
      <w:r>
        <w:rPr>
          <w:rStyle w:val="eop"/>
        </w:rPr>
        <w:t> </w:t>
      </w:r>
    </w:p>
    <w:p w:rsidR="00462827" w:rsidRDefault="00462827" w:rsidP="00462827">
      <w:pPr>
        <w:pStyle w:val="paragraph"/>
        <w:spacing w:before="0" w:beforeAutospacing="0" w:after="0" w:afterAutospacing="0"/>
        <w:textAlignment w:val="baseline"/>
        <w:rPr>
          <w:rFonts w:ascii="Segoe UI" w:hAnsi="Segoe UI" w:cs="Segoe UI"/>
          <w:sz w:val="18"/>
          <w:szCs w:val="18"/>
        </w:rPr>
      </w:pPr>
      <w:r>
        <w:rPr>
          <w:rStyle w:val="eop"/>
        </w:rPr>
        <w:t> </w:t>
      </w:r>
    </w:p>
    <w:p w:rsidR="00462827" w:rsidRDefault="00462827" w:rsidP="00462827">
      <w:pPr>
        <w:pStyle w:val="paragraph"/>
        <w:spacing w:before="0" w:beforeAutospacing="0" w:after="0" w:afterAutospacing="0"/>
        <w:textAlignment w:val="baseline"/>
        <w:rPr>
          <w:rFonts w:ascii="Segoe UI" w:hAnsi="Segoe UI" w:cs="Segoe UI"/>
          <w:sz w:val="18"/>
          <w:szCs w:val="18"/>
        </w:rPr>
      </w:pPr>
      <w:r>
        <w:rPr>
          <w:rStyle w:val="normaltextrun"/>
          <w:b/>
          <w:bCs/>
        </w:rPr>
        <w:t>Общая трудоемкость учебного предмета.</w:t>
      </w:r>
      <w:r>
        <w:rPr>
          <w:rStyle w:val="eop"/>
        </w:rPr>
        <w:t> </w:t>
      </w:r>
    </w:p>
    <w:p w:rsidR="00462827" w:rsidRDefault="00462827" w:rsidP="00462827">
      <w:pPr>
        <w:pStyle w:val="paragraph"/>
        <w:spacing w:before="0" w:beforeAutospacing="0" w:after="0" w:afterAutospacing="0"/>
        <w:textAlignment w:val="baseline"/>
        <w:rPr>
          <w:rFonts w:ascii="Segoe UI" w:hAnsi="Segoe UI" w:cs="Segoe UI"/>
          <w:sz w:val="18"/>
          <w:szCs w:val="18"/>
        </w:rPr>
      </w:pPr>
      <w:r>
        <w:rPr>
          <w:rStyle w:val="normaltextrun"/>
        </w:rPr>
        <w:t>Количество </w:t>
      </w:r>
      <w:proofErr w:type="gramStart"/>
      <w:r>
        <w:rPr>
          <w:rStyle w:val="contextualspellingandgrammarerror"/>
        </w:rPr>
        <w:t>часов( всего</w:t>
      </w:r>
      <w:proofErr w:type="gramEnd"/>
      <w:r>
        <w:rPr>
          <w:rStyle w:val="normaltextrun"/>
        </w:rPr>
        <w:t>) -850 ч, 170 час. в </w:t>
      </w:r>
      <w:r>
        <w:rPr>
          <w:rStyle w:val="contextualspellingandgrammarerror"/>
        </w:rPr>
        <w:t>год ,</w:t>
      </w:r>
      <w:r>
        <w:rPr>
          <w:rStyle w:val="normaltextrun"/>
        </w:rPr>
        <w:t> в неделю – 5ч (с 5 по 9 </w:t>
      </w:r>
      <w:proofErr w:type="spellStart"/>
      <w:r>
        <w:rPr>
          <w:rStyle w:val="spellingerror"/>
        </w:rPr>
        <w:t>кл</w:t>
      </w:r>
      <w:proofErr w:type="spellEnd"/>
      <w:r>
        <w:rPr>
          <w:rStyle w:val="normaltextrun"/>
        </w:rPr>
        <w:t>.).</w:t>
      </w:r>
      <w:r>
        <w:rPr>
          <w:rStyle w:val="eop"/>
        </w:rPr>
        <w:t> </w:t>
      </w:r>
    </w:p>
    <w:p w:rsidR="00462827" w:rsidRDefault="00462827" w:rsidP="00462827">
      <w:pPr>
        <w:pStyle w:val="paragraph"/>
        <w:spacing w:before="0" w:beforeAutospacing="0" w:after="0" w:afterAutospacing="0"/>
        <w:textAlignment w:val="baseline"/>
        <w:rPr>
          <w:rFonts w:ascii="Segoe UI" w:hAnsi="Segoe UI" w:cs="Segoe UI"/>
          <w:sz w:val="18"/>
          <w:szCs w:val="18"/>
        </w:rPr>
      </w:pPr>
      <w:r>
        <w:rPr>
          <w:rStyle w:val="normaltextrun"/>
          <w:b/>
          <w:bCs/>
        </w:rPr>
        <w:t> Формы контроля.</w:t>
      </w:r>
      <w:r>
        <w:rPr>
          <w:rStyle w:val="eop"/>
        </w:rPr>
        <w:t> </w:t>
      </w:r>
    </w:p>
    <w:p w:rsidR="00462827" w:rsidRDefault="00462827" w:rsidP="00462827">
      <w:pPr>
        <w:pStyle w:val="paragraph"/>
        <w:spacing w:before="0" w:beforeAutospacing="0" w:after="0" w:afterAutospacing="0"/>
        <w:textAlignment w:val="baseline"/>
        <w:rPr>
          <w:rFonts w:ascii="Segoe UI" w:hAnsi="Segoe UI" w:cs="Segoe UI"/>
          <w:sz w:val="18"/>
          <w:szCs w:val="18"/>
        </w:rPr>
      </w:pPr>
      <w:r>
        <w:rPr>
          <w:rStyle w:val="normaltextrun"/>
        </w:rPr>
        <w:t>Промежуточная аттестация согласно Положения МКОУ «</w:t>
      </w:r>
      <w:proofErr w:type="spellStart"/>
      <w:proofErr w:type="gramStart"/>
      <w:r>
        <w:rPr>
          <w:rStyle w:val="spellingerror"/>
        </w:rPr>
        <w:t>Новокулинская</w:t>
      </w:r>
      <w:proofErr w:type="spellEnd"/>
      <w:r>
        <w:rPr>
          <w:rStyle w:val="normaltextrun"/>
        </w:rPr>
        <w:t>  СОШ</w:t>
      </w:r>
      <w:proofErr w:type="gramEnd"/>
      <w:r>
        <w:rPr>
          <w:rStyle w:val="normaltextrun"/>
        </w:rPr>
        <w:t xml:space="preserve"> № 2»</w:t>
      </w:r>
      <w:r>
        <w:rPr>
          <w:rStyle w:val="eop"/>
        </w:rPr>
        <w:t> </w:t>
      </w:r>
    </w:p>
    <w:p w:rsidR="00462827" w:rsidRDefault="00462827" w:rsidP="00462827">
      <w:pPr>
        <w:pStyle w:val="paragraph"/>
        <w:spacing w:before="0" w:beforeAutospacing="0" w:after="0" w:afterAutospacing="0"/>
        <w:textAlignment w:val="baseline"/>
        <w:rPr>
          <w:rFonts w:ascii="Segoe UI" w:hAnsi="Segoe UI" w:cs="Segoe UI"/>
          <w:sz w:val="18"/>
          <w:szCs w:val="18"/>
        </w:rPr>
      </w:pPr>
      <w:r>
        <w:rPr>
          <w:rStyle w:val="eop"/>
        </w:rPr>
        <w:t> </w:t>
      </w:r>
    </w:p>
    <w:p w:rsidR="00D249EE" w:rsidRDefault="00D249EE"/>
    <w:sectPr w:rsidR="00D249EE" w:rsidSect="006A3A92">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A2932"/>
    <w:multiLevelType w:val="multilevel"/>
    <w:tmpl w:val="30E08C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C5DA8"/>
    <w:multiLevelType w:val="multilevel"/>
    <w:tmpl w:val="859C5A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B7257"/>
    <w:multiLevelType w:val="multilevel"/>
    <w:tmpl w:val="AC781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522AE7"/>
    <w:multiLevelType w:val="multilevel"/>
    <w:tmpl w:val="1A60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5E60BD"/>
    <w:multiLevelType w:val="multilevel"/>
    <w:tmpl w:val="0534E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F00E80"/>
    <w:multiLevelType w:val="multilevel"/>
    <w:tmpl w:val="03FA1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D66F0C"/>
    <w:multiLevelType w:val="multilevel"/>
    <w:tmpl w:val="FE769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E306DC"/>
    <w:multiLevelType w:val="multilevel"/>
    <w:tmpl w:val="9A6E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046A1F"/>
    <w:multiLevelType w:val="multilevel"/>
    <w:tmpl w:val="F8380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41549A"/>
    <w:multiLevelType w:val="multilevel"/>
    <w:tmpl w:val="9C0C22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0979E3"/>
    <w:multiLevelType w:val="multilevel"/>
    <w:tmpl w:val="A7B0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80401B"/>
    <w:multiLevelType w:val="multilevel"/>
    <w:tmpl w:val="37BC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996DF7"/>
    <w:multiLevelType w:val="multilevel"/>
    <w:tmpl w:val="C8CA6B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0D3C22"/>
    <w:multiLevelType w:val="multilevel"/>
    <w:tmpl w:val="4026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0"/>
  </w:num>
  <w:num w:numId="4">
    <w:abstractNumId w:val="5"/>
  </w:num>
  <w:num w:numId="5">
    <w:abstractNumId w:val="8"/>
  </w:num>
  <w:num w:numId="6">
    <w:abstractNumId w:val="9"/>
  </w:num>
  <w:num w:numId="7">
    <w:abstractNumId w:val="1"/>
  </w:num>
  <w:num w:numId="8">
    <w:abstractNumId w:val="12"/>
  </w:num>
  <w:num w:numId="9">
    <w:abstractNumId w:val="4"/>
  </w:num>
  <w:num w:numId="10">
    <w:abstractNumId w:val="7"/>
  </w:num>
  <w:num w:numId="11">
    <w:abstractNumId w:val="11"/>
  </w:num>
  <w:num w:numId="12">
    <w:abstractNumId w:val="3"/>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27"/>
    <w:rsid w:val="00462827"/>
    <w:rsid w:val="006A3A92"/>
    <w:rsid w:val="006E4D5B"/>
    <w:rsid w:val="00D24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43FB4-A97B-432B-8F74-FDC4DB60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628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462827"/>
  </w:style>
  <w:style w:type="character" w:customStyle="1" w:styleId="contextualspellingandgrammarerror">
    <w:name w:val="contextualspellingandgrammarerror"/>
    <w:basedOn w:val="a0"/>
    <w:rsid w:val="00462827"/>
  </w:style>
  <w:style w:type="character" w:customStyle="1" w:styleId="eop">
    <w:name w:val="eop"/>
    <w:basedOn w:val="a0"/>
    <w:rsid w:val="00462827"/>
  </w:style>
  <w:style w:type="character" w:customStyle="1" w:styleId="spellingerror">
    <w:name w:val="spellingerror"/>
    <w:basedOn w:val="a0"/>
    <w:rsid w:val="00462827"/>
  </w:style>
  <w:style w:type="character" w:customStyle="1" w:styleId="tabchar">
    <w:name w:val="tabchar"/>
    <w:basedOn w:val="a0"/>
    <w:rsid w:val="00462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286128">
      <w:bodyDiv w:val="1"/>
      <w:marLeft w:val="0"/>
      <w:marRight w:val="0"/>
      <w:marTop w:val="0"/>
      <w:marBottom w:val="0"/>
      <w:divBdr>
        <w:top w:val="none" w:sz="0" w:space="0" w:color="auto"/>
        <w:left w:val="none" w:sz="0" w:space="0" w:color="auto"/>
        <w:bottom w:val="none" w:sz="0" w:space="0" w:color="auto"/>
        <w:right w:val="none" w:sz="0" w:space="0" w:color="auto"/>
      </w:divBdr>
      <w:divsChild>
        <w:div w:id="1934850876">
          <w:marLeft w:val="0"/>
          <w:marRight w:val="0"/>
          <w:marTop w:val="0"/>
          <w:marBottom w:val="0"/>
          <w:divBdr>
            <w:top w:val="none" w:sz="0" w:space="0" w:color="auto"/>
            <w:left w:val="none" w:sz="0" w:space="0" w:color="auto"/>
            <w:bottom w:val="none" w:sz="0" w:space="0" w:color="auto"/>
            <w:right w:val="none" w:sz="0" w:space="0" w:color="auto"/>
          </w:divBdr>
          <w:divsChild>
            <w:div w:id="1385904325">
              <w:marLeft w:val="0"/>
              <w:marRight w:val="0"/>
              <w:marTop w:val="0"/>
              <w:marBottom w:val="0"/>
              <w:divBdr>
                <w:top w:val="none" w:sz="0" w:space="0" w:color="auto"/>
                <w:left w:val="none" w:sz="0" w:space="0" w:color="auto"/>
                <w:bottom w:val="none" w:sz="0" w:space="0" w:color="auto"/>
                <w:right w:val="none" w:sz="0" w:space="0" w:color="auto"/>
              </w:divBdr>
            </w:div>
            <w:div w:id="1671717456">
              <w:marLeft w:val="0"/>
              <w:marRight w:val="0"/>
              <w:marTop w:val="0"/>
              <w:marBottom w:val="0"/>
              <w:divBdr>
                <w:top w:val="none" w:sz="0" w:space="0" w:color="auto"/>
                <w:left w:val="none" w:sz="0" w:space="0" w:color="auto"/>
                <w:bottom w:val="none" w:sz="0" w:space="0" w:color="auto"/>
                <w:right w:val="none" w:sz="0" w:space="0" w:color="auto"/>
              </w:divBdr>
            </w:div>
            <w:div w:id="2097971029">
              <w:marLeft w:val="0"/>
              <w:marRight w:val="0"/>
              <w:marTop w:val="0"/>
              <w:marBottom w:val="0"/>
              <w:divBdr>
                <w:top w:val="none" w:sz="0" w:space="0" w:color="auto"/>
                <w:left w:val="none" w:sz="0" w:space="0" w:color="auto"/>
                <w:bottom w:val="none" w:sz="0" w:space="0" w:color="auto"/>
                <w:right w:val="none" w:sz="0" w:space="0" w:color="auto"/>
              </w:divBdr>
            </w:div>
            <w:div w:id="914046594">
              <w:marLeft w:val="0"/>
              <w:marRight w:val="0"/>
              <w:marTop w:val="0"/>
              <w:marBottom w:val="0"/>
              <w:divBdr>
                <w:top w:val="none" w:sz="0" w:space="0" w:color="auto"/>
                <w:left w:val="none" w:sz="0" w:space="0" w:color="auto"/>
                <w:bottom w:val="none" w:sz="0" w:space="0" w:color="auto"/>
                <w:right w:val="none" w:sz="0" w:space="0" w:color="auto"/>
              </w:divBdr>
            </w:div>
            <w:div w:id="1109197740">
              <w:marLeft w:val="0"/>
              <w:marRight w:val="0"/>
              <w:marTop w:val="0"/>
              <w:marBottom w:val="0"/>
              <w:divBdr>
                <w:top w:val="none" w:sz="0" w:space="0" w:color="auto"/>
                <w:left w:val="none" w:sz="0" w:space="0" w:color="auto"/>
                <w:bottom w:val="none" w:sz="0" w:space="0" w:color="auto"/>
                <w:right w:val="none" w:sz="0" w:space="0" w:color="auto"/>
              </w:divBdr>
            </w:div>
          </w:divsChild>
        </w:div>
        <w:div w:id="109250276">
          <w:marLeft w:val="0"/>
          <w:marRight w:val="0"/>
          <w:marTop w:val="0"/>
          <w:marBottom w:val="0"/>
          <w:divBdr>
            <w:top w:val="none" w:sz="0" w:space="0" w:color="auto"/>
            <w:left w:val="none" w:sz="0" w:space="0" w:color="auto"/>
            <w:bottom w:val="none" w:sz="0" w:space="0" w:color="auto"/>
            <w:right w:val="none" w:sz="0" w:space="0" w:color="auto"/>
          </w:divBdr>
          <w:divsChild>
            <w:div w:id="1764952893">
              <w:marLeft w:val="0"/>
              <w:marRight w:val="0"/>
              <w:marTop w:val="0"/>
              <w:marBottom w:val="0"/>
              <w:divBdr>
                <w:top w:val="none" w:sz="0" w:space="0" w:color="auto"/>
                <w:left w:val="none" w:sz="0" w:space="0" w:color="auto"/>
                <w:bottom w:val="none" w:sz="0" w:space="0" w:color="auto"/>
                <w:right w:val="none" w:sz="0" w:space="0" w:color="auto"/>
              </w:divBdr>
            </w:div>
            <w:div w:id="1243492424">
              <w:marLeft w:val="0"/>
              <w:marRight w:val="0"/>
              <w:marTop w:val="0"/>
              <w:marBottom w:val="0"/>
              <w:divBdr>
                <w:top w:val="none" w:sz="0" w:space="0" w:color="auto"/>
                <w:left w:val="none" w:sz="0" w:space="0" w:color="auto"/>
                <w:bottom w:val="none" w:sz="0" w:space="0" w:color="auto"/>
                <w:right w:val="none" w:sz="0" w:space="0" w:color="auto"/>
              </w:divBdr>
            </w:div>
            <w:div w:id="2062974687">
              <w:marLeft w:val="0"/>
              <w:marRight w:val="0"/>
              <w:marTop w:val="0"/>
              <w:marBottom w:val="0"/>
              <w:divBdr>
                <w:top w:val="none" w:sz="0" w:space="0" w:color="auto"/>
                <w:left w:val="none" w:sz="0" w:space="0" w:color="auto"/>
                <w:bottom w:val="none" w:sz="0" w:space="0" w:color="auto"/>
                <w:right w:val="none" w:sz="0" w:space="0" w:color="auto"/>
              </w:divBdr>
            </w:div>
            <w:div w:id="484974908">
              <w:marLeft w:val="0"/>
              <w:marRight w:val="0"/>
              <w:marTop w:val="0"/>
              <w:marBottom w:val="0"/>
              <w:divBdr>
                <w:top w:val="none" w:sz="0" w:space="0" w:color="auto"/>
                <w:left w:val="none" w:sz="0" w:space="0" w:color="auto"/>
                <w:bottom w:val="none" w:sz="0" w:space="0" w:color="auto"/>
                <w:right w:val="none" w:sz="0" w:space="0" w:color="auto"/>
              </w:divBdr>
            </w:div>
            <w:div w:id="341014086">
              <w:marLeft w:val="0"/>
              <w:marRight w:val="0"/>
              <w:marTop w:val="0"/>
              <w:marBottom w:val="0"/>
              <w:divBdr>
                <w:top w:val="none" w:sz="0" w:space="0" w:color="auto"/>
                <w:left w:val="none" w:sz="0" w:space="0" w:color="auto"/>
                <w:bottom w:val="none" w:sz="0" w:space="0" w:color="auto"/>
                <w:right w:val="none" w:sz="0" w:space="0" w:color="auto"/>
              </w:divBdr>
            </w:div>
          </w:divsChild>
        </w:div>
        <w:div w:id="1443111751">
          <w:marLeft w:val="0"/>
          <w:marRight w:val="0"/>
          <w:marTop w:val="0"/>
          <w:marBottom w:val="0"/>
          <w:divBdr>
            <w:top w:val="none" w:sz="0" w:space="0" w:color="auto"/>
            <w:left w:val="none" w:sz="0" w:space="0" w:color="auto"/>
            <w:bottom w:val="none" w:sz="0" w:space="0" w:color="auto"/>
            <w:right w:val="none" w:sz="0" w:space="0" w:color="auto"/>
          </w:divBdr>
          <w:divsChild>
            <w:div w:id="1066025289">
              <w:marLeft w:val="0"/>
              <w:marRight w:val="0"/>
              <w:marTop w:val="0"/>
              <w:marBottom w:val="0"/>
              <w:divBdr>
                <w:top w:val="none" w:sz="0" w:space="0" w:color="auto"/>
                <w:left w:val="none" w:sz="0" w:space="0" w:color="auto"/>
                <w:bottom w:val="none" w:sz="0" w:space="0" w:color="auto"/>
                <w:right w:val="none" w:sz="0" w:space="0" w:color="auto"/>
              </w:divBdr>
            </w:div>
            <w:div w:id="498934142">
              <w:marLeft w:val="0"/>
              <w:marRight w:val="0"/>
              <w:marTop w:val="0"/>
              <w:marBottom w:val="0"/>
              <w:divBdr>
                <w:top w:val="none" w:sz="0" w:space="0" w:color="auto"/>
                <w:left w:val="none" w:sz="0" w:space="0" w:color="auto"/>
                <w:bottom w:val="none" w:sz="0" w:space="0" w:color="auto"/>
                <w:right w:val="none" w:sz="0" w:space="0" w:color="auto"/>
              </w:divBdr>
            </w:div>
            <w:div w:id="2125879485">
              <w:marLeft w:val="0"/>
              <w:marRight w:val="0"/>
              <w:marTop w:val="0"/>
              <w:marBottom w:val="0"/>
              <w:divBdr>
                <w:top w:val="none" w:sz="0" w:space="0" w:color="auto"/>
                <w:left w:val="none" w:sz="0" w:space="0" w:color="auto"/>
                <w:bottom w:val="none" w:sz="0" w:space="0" w:color="auto"/>
                <w:right w:val="none" w:sz="0" w:space="0" w:color="auto"/>
              </w:divBdr>
            </w:div>
            <w:div w:id="1569682068">
              <w:marLeft w:val="0"/>
              <w:marRight w:val="0"/>
              <w:marTop w:val="0"/>
              <w:marBottom w:val="0"/>
              <w:divBdr>
                <w:top w:val="none" w:sz="0" w:space="0" w:color="auto"/>
                <w:left w:val="none" w:sz="0" w:space="0" w:color="auto"/>
                <w:bottom w:val="none" w:sz="0" w:space="0" w:color="auto"/>
                <w:right w:val="none" w:sz="0" w:space="0" w:color="auto"/>
              </w:divBdr>
            </w:div>
            <w:div w:id="558054960">
              <w:marLeft w:val="0"/>
              <w:marRight w:val="0"/>
              <w:marTop w:val="0"/>
              <w:marBottom w:val="0"/>
              <w:divBdr>
                <w:top w:val="none" w:sz="0" w:space="0" w:color="auto"/>
                <w:left w:val="none" w:sz="0" w:space="0" w:color="auto"/>
                <w:bottom w:val="none" w:sz="0" w:space="0" w:color="auto"/>
                <w:right w:val="none" w:sz="0" w:space="0" w:color="auto"/>
              </w:divBdr>
            </w:div>
          </w:divsChild>
        </w:div>
        <w:div w:id="442112055">
          <w:marLeft w:val="0"/>
          <w:marRight w:val="0"/>
          <w:marTop w:val="0"/>
          <w:marBottom w:val="0"/>
          <w:divBdr>
            <w:top w:val="none" w:sz="0" w:space="0" w:color="auto"/>
            <w:left w:val="none" w:sz="0" w:space="0" w:color="auto"/>
            <w:bottom w:val="none" w:sz="0" w:space="0" w:color="auto"/>
            <w:right w:val="none" w:sz="0" w:space="0" w:color="auto"/>
          </w:divBdr>
          <w:divsChild>
            <w:div w:id="712385406">
              <w:marLeft w:val="0"/>
              <w:marRight w:val="0"/>
              <w:marTop w:val="0"/>
              <w:marBottom w:val="0"/>
              <w:divBdr>
                <w:top w:val="none" w:sz="0" w:space="0" w:color="auto"/>
                <w:left w:val="none" w:sz="0" w:space="0" w:color="auto"/>
                <w:bottom w:val="none" w:sz="0" w:space="0" w:color="auto"/>
                <w:right w:val="none" w:sz="0" w:space="0" w:color="auto"/>
              </w:divBdr>
            </w:div>
          </w:divsChild>
        </w:div>
        <w:div w:id="1335111181">
          <w:marLeft w:val="0"/>
          <w:marRight w:val="0"/>
          <w:marTop w:val="0"/>
          <w:marBottom w:val="0"/>
          <w:divBdr>
            <w:top w:val="none" w:sz="0" w:space="0" w:color="auto"/>
            <w:left w:val="none" w:sz="0" w:space="0" w:color="auto"/>
            <w:bottom w:val="none" w:sz="0" w:space="0" w:color="auto"/>
            <w:right w:val="none" w:sz="0" w:space="0" w:color="auto"/>
          </w:divBdr>
          <w:divsChild>
            <w:div w:id="158544770">
              <w:marLeft w:val="0"/>
              <w:marRight w:val="0"/>
              <w:marTop w:val="0"/>
              <w:marBottom w:val="0"/>
              <w:divBdr>
                <w:top w:val="none" w:sz="0" w:space="0" w:color="auto"/>
                <w:left w:val="none" w:sz="0" w:space="0" w:color="auto"/>
                <w:bottom w:val="none" w:sz="0" w:space="0" w:color="auto"/>
                <w:right w:val="none" w:sz="0" w:space="0" w:color="auto"/>
              </w:divBdr>
            </w:div>
            <w:div w:id="2128885733">
              <w:marLeft w:val="0"/>
              <w:marRight w:val="0"/>
              <w:marTop w:val="0"/>
              <w:marBottom w:val="0"/>
              <w:divBdr>
                <w:top w:val="none" w:sz="0" w:space="0" w:color="auto"/>
                <w:left w:val="none" w:sz="0" w:space="0" w:color="auto"/>
                <w:bottom w:val="none" w:sz="0" w:space="0" w:color="auto"/>
                <w:right w:val="none" w:sz="0" w:space="0" w:color="auto"/>
              </w:divBdr>
            </w:div>
            <w:div w:id="1516503061">
              <w:marLeft w:val="0"/>
              <w:marRight w:val="0"/>
              <w:marTop w:val="0"/>
              <w:marBottom w:val="0"/>
              <w:divBdr>
                <w:top w:val="none" w:sz="0" w:space="0" w:color="auto"/>
                <w:left w:val="none" w:sz="0" w:space="0" w:color="auto"/>
                <w:bottom w:val="none" w:sz="0" w:space="0" w:color="auto"/>
                <w:right w:val="none" w:sz="0" w:space="0" w:color="auto"/>
              </w:divBdr>
            </w:div>
            <w:div w:id="1037700362">
              <w:marLeft w:val="0"/>
              <w:marRight w:val="0"/>
              <w:marTop w:val="0"/>
              <w:marBottom w:val="0"/>
              <w:divBdr>
                <w:top w:val="none" w:sz="0" w:space="0" w:color="auto"/>
                <w:left w:val="none" w:sz="0" w:space="0" w:color="auto"/>
                <w:bottom w:val="none" w:sz="0" w:space="0" w:color="auto"/>
                <w:right w:val="none" w:sz="0" w:space="0" w:color="auto"/>
              </w:divBdr>
            </w:div>
          </w:divsChild>
        </w:div>
        <w:div w:id="518811511">
          <w:marLeft w:val="0"/>
          <w:marRight w:val="0"/>
          <w:marTop w:val="0"/>
          <w:marBottom w:val="0"/>
          <w:divBdr>
            <w:top w:val="none" w:sz="0" w:space="0" w:color="auto"/>
            <w:left w:val="none" w:sz="0" w:space="0" w:color="auto"/>
            <w:bottom w:val="none" w:sz="0" w:space="0" w:color="auto"/>
            <w:right w:val="none" w:sz="0" w:space="0" w:color="auto"/>
          </w:divBdr>
          <w:divsChild>
            <w:div w:id="734088510">
              <w:marLeft w:val="0"/>
              <w:marRight w:val="0"/>
              <w:marTop w:val="0"/>
              <w:marBottom w:val="0"/>
              <w:divBdr>
                <w:top w:val="none" w:sz="0" w:space="0" w:color="auto"/>
                <w:left w:val="none" w:sz="0" w:space="0" w:color="auto"/>
                <w:bottom w:val="none" w:sz="0" w:space="0" w:color="auto"/>
                <w:right w:val="none" w:sz="0" w:space="0" w:color="auto"/>
              </w:divBdr>
            </w:div>
            <w:div w:id="1425691086">
              <w:marLeft w:val="0"/>
              <w:marRight w:val="0"/>
              <w:marTop w:val="0"/>
              <w:marBottom w:val="0"/>
              <w:divBdr>
                <w:top w:val="none" w:sz="0" w:space="0" w:color="auto"/>
                <w:left w:val="none" w:sz="0" w:space="0" w:color="auto"/>
                <w:bottom w:val="none" w:sz="0" w:space="0" w:color="auto"/>
                <w:right w:val="none" w:sz="0" w:space="0" w:color="auto"/>
              </w:divBdr>
            </w:div>
            <w:div w:id="795024760">
              <w:marLeft w:val="0"/>
              <w:marRight w:val="0"/>
              <w:marTop w:val="0"/>
              <w:marBottom w:val="0"/>
              <w:divBdr>
                <w:top w:val="none" w:sz="0" w:space="0" w:color="auto"/>
                <w:left w:val="none" w:sz="0" w:space="0" w:color="auto"/>
                <w:bottom w:val="none" w:sz="0" w:space="0" w:color="auto"/>
                <w:right w:val="none" w:sz="0" w:space="0" w:color="auto"/>
              </w:divBdr>
            </w:div>
          </w:divsChild>
        </w:div>
        <w:div w:id="2061127739">
          <w:marLeft w:val="0"/>
          <w:marRight w:val="0"/>
          <w:marTop w:val="0"/>
          <w:marBottom w:val="0"/>
          <w:divBdr>
            <w:top w:val="none" w:sz="0" w:space="0" w:color="auto"/>
            <w:left w:val="none" w:sz="0" w:space="0" w:color="auto"/>
            <w:bottom w:val="none" w:sz="0" w:space="0" w:color="auto"/>
            <w:right w:val="none" w:sz="0" w:space="0" w:color="auto"/>
          </w:divBdr>
          <w:divsChild>
            <w:div w:id="1674602952">
              <w:marLeft w:val="0"/>
              <w:marRight w:val="0"/>
              <w:marTop w:val="0"/>
              <w:marBottom w:val="0"/>
              <w:divBdr>
                <w:top w:val="none" w:sz="0" w:space="0" w:color="auto"/>
                <w:left w:val="none" w:sz="0" w:space="0" w:color="auto"/>
                <w:bottom w:val="none" w:sz="0" w:space="0" w:color="auto"/>
                <w:right w:val="none" w:sz="0" w:space="0" w:color="auto"/>
              </w:divBdr>
            </w:div>
            <w:div w:id="919025236">
              <w:marLeft w:val="0"/>
              <w:marRight w:val="0"/>
              <w:marTop w:val="0"/>
              <w:marBottom w:val="0"/>
              <w:divBdr>
                <w:top w:val="none" w:sz="0" w:space="0" w:color="auto"/>
                <w:left w:val="none" w:sz="0" w:space="0" w:color="auto"/>
                <w:bottom w:val="none" w:sz="0" w:space="0" w:color="auto"/>
                <w:right w:val="none" w:sz="0" w:space="0" w:color="auto"/>
              </w:divBdr>
            </w:div>
            <w:div w:id="1460762830">
              <w:marLeft w:val="0"/>
              <w:marRight w:val="0"/>
              <w:marTop w:val="0"/>
              <w:marBottom w:val="0"/>
              <w:divBdr>
                <w:top w:val="none" w:sz="0" w:space="0" w:color="auto"/>
                <w:left w:val="none" w:sz="0" w:space="0" w:color="auto"/>
                <w:bottom w:val="none" w:sz="0" w:space="0" w:color="auto"/>
                <w:right w:val="none" w:sz="0" w:space="0" w:color="auto"/>
              </w:divBdr>
            </w:div>
            <w:div w:id="860750449">
              <w:marLeft w:val="0"/>
              <w:marRight w:val="0"/>
              <w:marTop w:val="0"/>
              <w:marBottom w:val="0"/>
              <w:divBdr>
                <w:top w:val="none" w:sz="0" w:space="0" w:color="auto"/>
                <w:left w:val="none" w:sz="0" w:space="0" w:color="auto"/>
                <w:bottom w:val="none" w:sz="0" w:space="0" w:color="auto"/>
                <w:right w:val="none" w:sz="0" w:space="0" w:color="auto"/>
              </w:divBdr>
            </w:div>
            <w:div w:id="1101296411">
              <w:marLeft w:val="0"/>
              <w:marRight w:val="0"/>
              <w:marTop w:val="0"/>
              <w:marBottom w:val="0"/>
              <w:divBdr>
                <w:top w:val="none" w:sz="0" w:space="0" w:color="auto"/>
                <w:left w:val="none" w:sz="0" w:space="0" w:color="auto"/>
                <w:bottom w:val="none" w:sz="0" w:space="0" w:color="auto"/>
                <w:right w:val="none" w:sz="0" w:space="0" w:color="auto"/>
              </w:divBdr>
            </w:div>
          </w:divsChild>
        </w:div>
        <w:div w:id="2146583954">
          <w:marLeft w:val="0"/>
          <w:marRight w:val="0"/>
          <w:marTop w:val="0"/>
          <w:marBottom w:val="0"/>
          <w:divBdr>
            <w:top w:val="none" w:sz="0" w:space="0" w:color="auto"/>
            <w:left w:val="none" w:sz="0" w:space="0" w:color="auto"/>
            <w:bottom w:val="none" w:sz="0" w:space="0" w:color="auto"/>
            <w:right w:val="none" w:sz="0" w:space="0" w:color="auto"/>
          </w:divBdr>
        </w:div>
        <w:div w:id="199099590">
          <w:marLeft w:val="0"/>
          <w:marRight w:val="0"/>
          <w:marTop w:val="0"/>
          <w:marBottom w:val="0"/>
          <w:divBdr>
            <w:top w:val="none" w:sz="0" w:space="0" w:color="auto"/>
            <w:left w:val="none" w:sz="0" w:space="0" w:color="auto"/>
            <w:bottom w:val="none" w:sz="0" w:space="0" w:color="auto"/>
            <w:right w:val="none" w:sz="0" w:space="0" w:color="auto"/>
          </w:divBdr>
        </w:div>
        <w:div w:id="433787633">
          <w:marLeft w:val="0"/>
          <w:marRight w:val="0"/>
          <w:marTop w:val="0"/>
          <w:marBottom w:val="0"/>
          <w:divBdr>
            <w:top w:val="none" w:sz="0" w:space="0" w:color="auto"/>
            <w:left w:val="none" w:sz="0" w:space="0" w:color="auto"/>
            <w:bottom w:val="none" w:sz="0" w:space="0" w:color="auto"/>
            <w:right w:val="none" w:sz="0" w:space="0" w:color="auto"/>
          </w:divBdr>
        </w:div>
        <w:div w:id="1132401993">
          <w:marLeft w:val="0"/>
          <w:marRight w:val="0"/>
          <w:marTop w:val="0"/>
          <w:marBottom w:val="0"/>
          <w:divBdr>
            <w:top w:val="none" w:sz="0" w:space="0" w:color="auto"/>
            <w:left w:val="none" w:sz="0" w:space="0" w:color="auto"/>
            <w:bottom w:val="none" w:sz="0" w:space="0" w:color="auto"/>
            <w:right w:val="none" w:sz="0" w:space="0" w:color="auto"/>
          </w:divBdr>
        </w:div>
        <w:div w:id="516583863">
          <w:marLeft w:val="0"/>
          <w:marRight w:val="0"/>
          <w:marTop w:val="0"/>
          <w:marBottom w:val="0"/>
          <w:divBdr>
            <w:top w:val="none" w:sz="0" w:space="0" w:color="auto"/>
            <w:left w:val="none" w:sz="0" w:space="0" w:color="auto"/>
            <w:bottom w:val="none" w:sz="0" w:space="0" w:color="auto"/>
            <w:right w:val="none" w:sz="0" w:space="0" w:color="auto"/>
          </w:divBdr>
        </w:div>
        <w:div w:id="490565933">
          <w:marLeft w:val="0"/>
          <w:marRight w:val="0"/>
          <w:marTop w:val="0"/>
          <w:marBottom w:val="0"/>
          <w:divBdr>
            <w:top w:val="none" w:sz="0" w:space="0" w:color="auto"/>
            <w:left w:val="none" w:sz="0" w:space="0" w:color="auto"/>
            <w:bottom w:val="none" w:sz="0" w:space="0" w:color="auto"/>
            <w:right w:val="none" w:sz="0" w:space="0" w:color="auto"/>
          </w:divBdr>
        </w:div>
        <w:div w:id="2056736458">
          <w:marLeft w:val="0"/>
          <w:marRight w:val="0"/>
          <w:marTop w:val="0"/>
          <w:marBottom w:val="0"/>
          <w:divBdr>
            <w:top w:val="none" w:sz="0" w:space="0" w:color="auto"/>
            <w:left w:val="none" w:sz="0" w:space="0" w:color="auto"/>
            <w:bottom w:val="none" w:sz="0" w:space="0" w:color="auto"/>
            <w:right w:val="none" w:sz="0" w:space="0" w:color="auto"/>
          </w:divBdr>
        </w:div>
        <w:div w:id="1009479334">
          <w:marLeft w:val="0"/>
          <w:marRight w:val="0"/>
          <w:marTop w:val="0"/>
          <w:marBottom w:val="0"/>
          <w:divBdr>
            <w:top w:val="none" w:sz="0" w:space="0" w:color="auto"/>
            <w:left w:val="none" w:sz="0" w:space="0" w:color="auto"/>
            <w:bottom w:val="none" w:sz="0" w:space="0" w:color="auto"/>
            <w:right w:val="none" w:sz="0" w:space="0" w:color="auto"/>
          </w:divBdr>
        </w:div>
        <w:div w:id="2135325499">
          <w:marLeft w:val="0"/>
          <w:marRight w:val="0"/>
          <w:marTop w:val="0"/>
          <w:marBottom w:val="0"/>
          <w:divBdr>
            <w:top w:val="none" w:sz="0" w:space="0" w:color="auto"/>
            <w:left w:val="none" w:sz="0" w:space="0" w:color="auto"/>
            <w:bottom w:val="none" w:sz="0" w:space="0" w:color="auto"/>
            <w:right w:val="none" w:sz="0" w:space="0" w:color="auto"/>
          </w:divBdr>
        </w:div>
        <w:div w:id="737898513">
          <w:marLeft w:val="0"/>
          <w:marRight w:val="0"/>
          <w:marTop w:val="0"/>
          <w:marBottom w:val="0"/>
          <w:divBdr>
            <w:top w:val="none" w:sz="0" w:space="0" w:color="auto"/>
            <w:left w:val="none" w:sz="0" w:space="0" w:color="auto"/>
            <w:bottom w:val="none" w:sz="0" w:space="0" w:color="auto"/>
            <w:right w:val="none" w:sz="0" w:space="0" w:color="auto"/>
          </w:divBdr>
        </w:div>
        <w:div w:id="1461147412">
          <w:marLeft w:val="0"/>
          <w:marRight w:val="0"/>
          <w:marTop w:val="0"/>
          <w:marBottom w:val="0"/>
          <w:divBdr>
            <w:top w:val="none" w:sz="0" w:space="0" w:color="auto"/>
            <w:left w:val="none" w:sz="0" w:space="0" w:color="auto"/>
            <w:bottom w:val="none" w:sz="0" w:space="0" w:color="auto"/>
            <w:right w:val="none" w:sz="0" w:space="0" w:color="auto"/>
          </w:divBdr>
        </w:div>
        <w:div w:id="1086153645">
          <w:marLeft w:val="0"/>
          <w:marRight w:val="0"/>
          <w:marTop w:val="0"/>
          <w:marBottom w:val="0"/>
          <w:divBdr>
            <w:top w:val="none" w:sz="0" w:space="0" w:color="auto"/>
            <w:left w:val="none" w:sz="0" w:space="0" w:color="auto"/>
            <w:bottom w:val="none" w:sz="0" w:space="0" w:color="auto"/>
            <w:right w:val="none" w:sz="0" w:space="0" w:color="auto"/>
          </w:divBdr>
        </w:div>
        <w:div w:id="303044931">
          <w:marLeft w:val="0"/>
          <w:marRight w:val="0"/>
          <w:marTop w:val="0"/>
          <w:marBottom w:val="0"/>
          <w:divBdr>
            <w:top w:val="none" w:sz="0" w:space="0" w:color="auto"/>
            <w:left w:val="none" w:sz="0" w:space="0" w:color="auto"/>
            <w:bottom w:val="none" w:sz="0" w:space="0" w:color="auto"/>
            <w:right w:val="none" w:sz="0" w:space="0" w:color="auto"/>
          </w:divBdr>
        </w:div>
        <w:div w:id="1048459493">
          <w:marLeft w:val="0"/>
          <w:marRight w:val="0"/>
          <w:marTop w:val="0"/>
          <w:marBottom w:val="0"/>
          <w:divBdr>
            <w:top w:val="none" w:sz="0" w:space="0" w:color="auto"/>
            <w:left w:val="none" w:sz="0" w:space="0" w:color="auto"/>
            <w:bottom w:val="none" w:sz="0" w:space="0" w:color="auto"/>
            <w:right w:val="none" w:sz="0" w:space="0" w:color="auto"/>
          </w:divBdr>
        </w:div>
        <w:div w:id="829639031">
          <w:marLeft w:val="0"/>
          <w:marRight w:val="0"/>
          <w:marTop w:val="0"/>
          <w:marBottom w:val="0"/>
          <w:divBdr>
            <w:top w:val="none" w:sz="0" w:space="0" w:color="auto"/>
            <w:left w:val="none" w:sz="0" w:space="0" w:color="auto"/>
            <w:bottom w:val="none" w:sz="0" w:space="0" w:color="auto"/>
            <w:right w:val="none" w:sz="0" w:space="0" w:color="auto"/>
          </w:divBdr>
        </w:div>
        <w:div w:id="2004964125">
          <w:marLeft w:val="0"/>
          <w:marRight w:val="0"/>
          <w:marTop w:val="0"/>
          <w:marBottom w:val="0"/>
          <w:divBdr>
            <w:top w:val="none" w:sz="0" w:space="0" w:color="auto"/>
            <w:left w:val="none" w:sz="0" w:space="0" w:color="auto"/>
            <w:bottom w:val="none" w:sz="0" w:space="0" w:color="auto"/>
            <w:right w:val="none" w:sz="0" w:space="0" w:color="auto"/>
          </w:divBdr>
        </w:div>
        <w:div w:id="341711024">
          <w:marLeft w:val="0"/>
          <w:marRight w:val="0"/>
          <w:marTop w:val="0"/>
          <w:marBottom w:val="0"/>
          <w:divBdr>
            <w:top w:val="none" w:sz="0" w:space="0" w:color="auto"/>
            <w:left w:val="none" w:sz="0" w:space="0" w:color="auto"/>
            <w:bottom w:val="none" w:sz="0" w:space="0" w:color="auto"/>
            <w:right w:val="none" w:sz="0" w:space="0" w:color="auto"/>
          </w:divBdr>
        </w:div>
        <w:div w:id="566308402">
          <w:marLeft w:val="0"/>
          <w:marRight w:val="0"/>
          <w:marTop w:val="0"/>
          <w:marBottom w:val="0"/>
          <w:divBdr>
            <w:top w:val="none" w:sz="0" w:space="0" w:color="auto"/>
            <w:left w:val="none" w:sz="0" w:space="0" w:color="auto"/>
            <w:bottom w:val="none" w:sz="0" w:space="0" w:color="auto"/>
            <w:right w:val="none" w:sz="0" w:space="0" w:color="auto"/>
          </w:divBdr>
        </w:div>
        <w:div w:id="1530490325">
          <w:marLeft w:val="0"/>
          <w:marRight w:val="0"/>
          <w:marTop w:val="0"/>
          <w:marBottom w:val="0"/>
          <w:divBdr>
            <w:top w:val="none" w:sz="0" w:space="0" w:color="auto"/>
            <w:left w:val="none" w:sz="0" w:space="0" w:color="auto"/>
            <w:bottom w:val="none" w:sz="0" w:space="0" w:color="auto"/>
            <w:right w:val="none" w:sz="0" w:space="0" w:color="auto"/>
          </w:divBdr>
        </w:div>
        <w:div w:id="904027899">
          <w:marLeft w:val="0"/>
          <w:marRight w:val="0"/>
          <w:marTop w:val="0"/>
          <w:marBottom w:val="0"/>
          <w:divBdr>
            <w:top w:val="none" w:sz="0" w:space="0" w:color="auto"/>
            <w:left w:val="none" w:sz="0" w:space="0" w:color="auto"/>
            <w:bottom w:val="none" w:sz="0" w:space="0" w:color="auto"/>
            <w:right w:val="none" w:sz="0" w:space="0" w:color="auto"/>
          </w:divBdr>
        </w:div>
        <w:div w:id="1539202608">
          <w:marLeft w:val="0"/>
          <w:marRight w:val="0"/>
          <w:marTop w:val="0"/>
          <w:marBottom w:val="0"/>
          <w:divBdr>
            <w:top w:val="none" w:sz="0" w:space="0" w:color="auto"/>
            <w:left w:val="none" w:sz="0" w:space="0" w:color="auto"/>
            <w:bottom w:val="none" w:sz="0" w:space="0" w:color="auto"/>
            <w:right w:val="none" w:sz="0" w:space="0" w:color="auto"/>
          </w:divBdr>
        </w:div>
        <w:div w:id="2090157283">
          <w:marLeft w:val="0"/>
          <w:marRight w:val="0"/>
          <w:marTop w:val="0"/>
          <w:marBottom w:val="0"/>
          <w:divBdr>
            <w:top w:val="none" w:sz="0" w:space="0" w:color="auto"/>
            <w:left w:val="none" w:sz="0" w:space="0" w:color="auto"/>
            <w:bottom w:val="none" w:sz="0" w:space="0" w:color="auto"/>
            <w:right w:val="none" w:sz="0" w:space="0" w:color="auto"/>
          </w:divBdr>
        </w:div>
        <w:div w:id="1529684099">
          <w:marLeft w:val="0"/>
          <w:marRight w:val="0"/>
          <w:marTop w:val="0"/>
          <w:marBottom w:val="0"/>
          <w:divBdr>
            <w:top w:val="none" w:sz="0" w:space="0" w:color="auto"/>
            <w:left w:val="none" w:sz="0" w:space="0" w:color="auto"/>
            <w:bottom w:val="none" w:sz="0" w:space="0" w:color="auto"/>
            <w:right w:val="none" w:sz="0" w:space="0" w:color="auto"/>
          </w:divBdr>
        </w:div>
        <w:div w:id="1497259957">
          <w:marLeft w:val="0"/>
          <w:marRight w:val="0"/>
          <w:marTop w:val="0"/>
          <w:marBottom w:val="0"/>
          <w:divBdr>
            <w:top w:val="none" w:sz="0" w:space="0" w:color="auto"/>
            <w:left w:val="none" w:sz="0" w:space="0" w:color="auto"/>
            <w:bottom w:val="none" w:sz="0" w:space="0" w:color="auto"/>
            <w:right w:val="none" w:sz="0" w:space="0" w:color="auto"/>
          </w:divBdr>
        </w:div>
        <w:div w:id="913465838">
          <w:marLeft w:val="0"/>
          <w:marRight w:val="0"/>
          <w:marTop w:val="0"/>
          <w:marBottom w:val="0"/>
          <w:divBdr>
            <w:top w:val="none" w:sz="0" w:space="0" w:color="auto"/>
            <w:left w:val="none" w:sz="0" w:space="0" w:color="auto"/>
            <w:bottom w:val="none" w:sz="0" w:space="0" w:color="auto"/>
            <w:right w:val="none" w:sz="0" w:space="0" w:color="auto"/>
          </w:divBdr>
        </w:div>
        <w:div w:id="371808648">
          <w:marLeft w:val="0"/>
          <w:marRight w:val="0"/>
          <w:marTop w:val="0"/>
          <w:marBottom w:val="0"/>
          <w:divBdr>
            <w:top w:val="none" w:sz="0" w:space="0" w:color="auto"/>
            <w:left w:val="none" w:sz="0" w:space="0" w:color="auto"/>
            <w:bottom w:val="none" w:sz="0" w:space="0" w:color="auto"/>
            <w:right w:val="none" w:sz="0" w:space="0" w:color="auto"/>
          </w:divBdr>
        </w:div>
        <w:div w:id="1601644587">
          <w:marLeft w:val="0"/>
          <w:marRight w:val="0"/>
          <w:marTop w:val="0"/>
          <w:marBottom w:val="0"/>
          <w:divBdr>
            <w:top w:val="none" w:sz="0" w:space="0" w:color="auto"/>
            <w:left w:val="none" w:sz="0" w:space="0" w:color="auto"/>
            <w:bottom w:val="none" w:sz="0" w:space="0" w:color="auto"/>
            <w:right w:val="none" w:sz="0" w:space="0" w:color="auto"/>
          </w:divBdr>
        </w:div>
        <w:div w:id="2052922606">
          <w:marLeft w:val="0"/>
          <w:marRight w:val="0"/>
          <w:marTop w:val="0"/>
          <w:marBottom w:val="0"/>
          <w:divBdr>
            <w:top w:val="none" w:sz="0" w:space="0" w:color="auto"/>
            <w:left w:val="none" w:sz="0" w:space="0" w:color="auto"/>
            <w:bottom w:val="none" w:sz="0" w:space="0" w:color="auto"/>
            <w:right w:val="none" w:sz="0" w:space="0" w:color="auto"/>
          </w:divBdr>
        </w:div>
        <w:div w:id="1619753603">
          <w:marLeft w:val="0"/>
          <w:marRight w:val="0"/>
          <w:marTop w:val="0"/>
          <w:marBottom w:val="0"/>
          <w:divBdr>
            <w:top w:val="none" w:sz="0" w:space="0" w:color="auto"/>
            <w:left w:val="none" w:sz="0" w:space="0" w:color="auto"/>
            <w:bottom w:val="none" w:sz="0" w:space="0" w:color="auto"/>
            <w:right w:val="none" w:sz="0" w:space="0" w:color="auto"/>
          </w:divBdr>
        </w:div>
        <w:div w:id="505285681">
          <w:marLeft w:val="0"/>
          <w:marRight w:val="0"/>
          <w:marTop w:val="0"/>
          <w:marBottom w:val="0"/>
          <w:divBdr>
            <w:top w:val="none" w:sz="0" w:space="0" w:color="auto"/>
            <w:left w:val="none" w:sz="0" w:space="0" w:color="auto"/>
            <w:bottom w:val="none" w:sz="0" w:space="0" w:color="auto"/>
            <w:right w:val="none" w:sz="0" w:space="0" w:color="auto"/>
          </w:divBdr>
        </w:div>
        <w:div w:id="948969021">
          <w:marLeft w:val="0"/>
          <w:marRight w:val="0"/>
          <w:marTop w:val="0"/>
          <w:marBottom w:val="0"/>
          <w:divBdr>
            <w:top w:val="none" w:sz="0" w:space="0" w:color="auto"/>
            <w:left w:val="none" w:sz="0" w:space="0" w:color="auto"/>
            <w:bottom w:val="none" w:sz="0" w:space="0" w:color="auto"/>
            <w:right w:val="none" w:sz="0" w:space="0" w:color="auto"/>
          </w:divBdr>
        </w:div>
        <w:div w:id="616529066">
          <w:marLeft w:val="0"/>
          <w:marRight w:val="0"/>
          <w:marTop w:val="0"/>
          <w:marBottom w:val="0"/>
          <w:divBdr>
            <w:top w:val="none" w:sz="0" w:space="0" w:color="auto"/>
            <w:left w:val="none" w:sz="0" w:space="0" w:color="auto"/>
            <w:bottom w:val="none" w:sz="0" w:space="0" w:color="auto"/>
            <w:right w:val="none" w:sz="0" w:space="0" w:color="auto"/>
          </w:divBdr>
        </w:div>
        <w:div w:id="905338652">
          <w:marLeft w:val="0"/>
          <w:marRight w:val="0"/>
          <w:marTop w:val="0"/>
          <w:marBottom w:val="0"/>
          <w:divBdr>
            <w:top w:val="none" w:sz="0" w:space="0" w:color="auto"/>
            <w:left w:val="none" w:sz="0" w:space="0" w:color="auto"/>
            <w:bottom w:val="none" w:sz="0" w:space="0" w:color="auto"/>
            <w:right w:val="none" w:sz="0" w:space="0" w:color="auto"/>
          </w:divBdr>
        </w:div>
        <w:div w:id="1363552618">
          <w:marLeft w:val="0"/>
          <w:marRight w:val="0"/>
          <w:marTop w:val="0"/>
          <w:marBottom w:val="0"/>
          <w:divBdr>
            <w:top w:val="none" w:sz="0" w:space="0" w:color="auto"/>
            <w:left w:val="none" w:sz="0" w:space="0" w:color="auto"/>
            <w:bottom w:val="none" w:sz="0" w:space="0" w:color="auto"/>
            <w:right w:val="none" w:sz="0" w:space="0" w:color="auto"/>
          </w:divBdr>
        </w:div>
        <w:div w:id="1543126221">
          <w:marLeft w:val="0"/>
          <w:marRight w:val="0"/>
          <w:marTop w:val="0"/>
          <w:marBottom w:val="0"/>
          <w:divBdr>
            <w:top w:val="none" w:sz="0" w:space="0" w:color="auto"/>
            <w:left w:val="none" w:sz="0" w:space="0" w:color="auto"/>
            <w:bottom w:val="none" w:sz="0" w:space="0" w:color="auto"/>
            <w:right w:val="none" w:sz="0" w:space="0" w:color="auto"/>
          </w:divBdr>
        </w:div>
        <w:div w:id="228614998">
          <w:marLeft w:val="0"/>
          <w:marRight w:val="0"/>
          <w:marTop w:val="0"/>
          <w:marBottom w:val="0"/>
          <w:divBdr>
            <w:top w:val="none" w:sz="0" w:space="0" w:color="auto"/>
            <w:left w:val="none" w:sz="0" w:space="0" w:color="auto"/>
            <w:bottom w:val="none" w:sz="0" w:space="0" w:color="auto"/>
            <w:right w:val="none" w:sz="0" w:space="0" w:color="auto"/>
          </w:divBdr>
        </w:div>
        <w:div w:id="1836796161">
          <w:marLeft w:val="0"/>
          <w:marRight w:val="0"/>
          <w:marTop w:val="0"/>
          <w:marBottom w:val="0"/>
          <w:divBdr>
            <w:top w:val="none" w:sz="0" w:space="0" w:color="auto"/>
            <w:left w:val="none" w:sz="0" w:space="0" w:color="auto"/>
            <w:bottom w:val="none" w:sz="0" w:space="0" w:color="auto"/>
            <w:right w:val="none" w:sz="0" w:space="0" w:color="auto"/>
          </w:divBdr>
        </w:div>
        <w:div w:id="1346517247">
          <w:marLeft w:val="0"/>
          <w:marRight w:val="0"/>
          <w:marTop w:val="0"/>
          <w:marBottom w:val="0"/>
          <w:divBdr>
            <w:top w:val="none" w:sz="0" w:space="0" w:color="auto"/>
            <w:left w:val="none" w:sz="0" w:space="0" w:color="auto"/>
            <w:bottom w:val="none" w:sz="0" w:space="0" w:color="auto"/>
            <w:right w:val="none" w:sz="0" w:space="0" w:color="auto"/>
          </w:divBdr>
        </w:div>
        <w:div w:id="838692742">
          <w:marLeft w:val="0"/>
          <w:marRight w:val="0"/>
          <w:marTop w:val="0"/>
          <w:marBottom w:val="0"/>
          <w:divBdr>
            <w:top w:val="none" w:sz="0" w:space="0" w:color="auto"/>
            <w:left w:val="none" w:sz="0" w:space="0" w:color="auto"/>
            <w:bottom w:val="none" w:sz="0" w:space="0" w:color="auto"/>
            <w:right w:val="none" w:sz="0" w:space="0" w:color="auto"/>
          </w:divBdr>
        </w:div>
        <w:div w:id="234239789">
          <w:marLeft w:val="0"/>
          <w:marRight w:val="0"/>
          <w:marTop w:val="0"/>
          <w:marBottom w:val="0"/>
          <w:divBdr>
            <w:top w:val="none" w:sz="0" w:space="0" w:color="auto"/>
            <w:left w:val="none" w:sz="0" w:space="0" w:color="auto"/>
            <w:bottom w:val="none" w:sz="0" w:space="0" w:color="auto"/>
            <w:right w:val="none" w:sz="0" w:space="0" w:color="auto"/>
          </w:divBdr>
        </w:div>
        <w:div w:id="1169831925">
          <w:marLeft w:val="0"/>
          <w:marRight w:val="0"/>
          <w:marTop w:val="0"/>
          <w:marBottom w:val="0"/>
          <w:divBdr>
            <w:top w:val="none" w:sz="0" w:space="0" w:color="auto"/>
            <w:left w:val="none" w:sz="0" w:space="0" w:color="auto"/>
            <w:bottom w:val="none" w:sz="0" w:space="0" w:color="auto"/>
            <w:right w:val="none" w:sz="0" w:space="0" w:color="auto"/>
          </w:divBdr>
        </w:div>
        <w:div w:id="1345207513">
          <w:marLeft w:val="0"/>
          <w:marRight w:val="0"/>
          <w:marTop w:val="0"/>
          <w:marBottom w:val="0"/>
          <w:divBdr>
            <w:top w:val="none" w:sz="0" w:space="0" w:color="auto"/>
            <w:left w:val="none" w:sz="0" w:space="0" w:color="auto"/>
            <w:bottom w:val="none" w:sz="0" w:space="0" w:color="auto"/>
            <w:right w:val="none" w:sz="0" w:space="0" w:color="auto"/>
          </w:divBdr>
        </w:div>
        <w:div w:id="1914927416">
          <w:marLeft w:val="0"/>
          <w:marRight w:val="0"/>
          <w:marTop w:val="0"/>
          <w:marBottom w:val="0"/>
          <w:divBdr>
            <w:top w:val="none" w:sz="0" w:space="0" w:color="auto"/>
            <w:left w:val="none" w:sz="0" w:space="0" w:color="auto"/>
            <w:bottom w:val="none" w:sz="0" w:space="0" w:color="auto"/>
            <w:right w:val="none" w:sz="0" w:space="0" w:color="auto"/>
          </w:divBdr>
        </w:div>
        <w:div w:id="1962030474">
          <w:marLeft w:val="0"/>
          <w:marRight w:val="0"/>
          <w:marTop w:val="0"/>
          <w:marBottom w:val="0"/>
          <w:divBdr>
            <w:top w:val="none" w:sz="0" w:space="0" w:color="auto"/>
            <w:left w:val="none" w:sz="0" w:space="0" w:color="auto"/>
            <w:bottom w:val="none" w:sz="0" w:space="0" w:color="auto"/>
            <w:right w:val="none" w:sz="0" w:space="0" w:color="auto"/>
          </w:divBdr>
        </w:div>
        <w:div w:id="2139645852">
          <w:marLeft w:val="0"/>
          <w:marRight w:val="0"/>
          <w:marTop w:val="0"/>
          <w:marBottom w:val="0"/>
          <w:divBdr>
            <w:top w:val="none" w:sz="0" w:space="0" w:color="auto"/>
            <w:left w:val="none" w:sz="0" w:space="0" w:color="auto"/>
            <w:bottom w:val="none" w:sz="0" w:space="0" w:color="auto"/>
            <w:right w:val="none" w:sz="0" w:space="0" w:color="auto"/>
          </w:divBdr>
        </w:div>
        <w:div w:id="1662809533">
          <w:marLeft w:val="0"/>
          <w:marRight w:val="0"/>
          <w:marTop w:val="0"/>
          <w:marBottom w:val="0"/>
          <w:divBdr>
            <w:top w:val="none" w:sz="0" w:space="0" w:color="auto"/>
            <w:left w:val="none" w:sz="0" w:space="0" w:color="auto"/>
            <w:bottom w:val="none" w:sz="0" w:space="0" w:color="auto"/>
            <w:right w:val="none" w:sz="0" w:space="0" w:color="auto"/>
          </w:divBdr>
        </w:div>
        <w:div w:id="2134591105">
          <w:marLeft w:val="0"/>
          <w:marRight w:val="0"/>
          <w:marTop w:val="0"/>
          <w:marBottom w:val="0"/>
          <w:divBdr>
            <w:top w:val="none" w:sz="0" w:space="0" w:color="auto"/>
            <w:left w:val="none" w:sz="0" w:space="0" w:color="auto"/>
            <w:bottom w:val="none" w:sz="0" w:space="0" w:color="auto"/>
            <w:right w:val="none" w:sz="0" w:space="0" w:color="auto"/>
          </w:divBdr>
        </w:div>
        <w:div w:id="1848130159">
          <w:marLeft w:val="0"/>
          <w:marRight w:val="0"/>
          <w:marTop w:val="0"/>
          <w:marBottom w:val="0"/>
          <w:divBdr>
            <w:top w:val="none" w:sz="0" w:space="0" w:color="auto"/>
            <w:left w:val="none" w:sz="0" w:space="0" w:color="auto"/>
            <w:bottom w:val="none" w:sz="0" w:space="0" w:color="auto"/>
            <w:right w:val="none" w:sz="0" w:space="0" w:color="auto"/>
          </w:divBdr>
        </w:div>
        <w:div w:id="1490244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2062</Words>
  <Characters>11759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компьютер-3</cp:lastModifiedBy>
  <cp:revision>2</cp:revision>
  <dcterms:created xsi:type="dcterms:W3CDTF">2021-11-12T06:27:00Z</dcterms:created>
  <dcterms:modified xsi:type="dcterms:W3CDTF">2021-11-12T06:27:00Z</dcterms:modified>
</cp:coreProperties>
</file>